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3755D69A"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7F317A">
        <w:rPr>
          <w:rFonts w:ascii="Arial" w:hAnsi="Arial" w:cs="Arial"/>
          <w:b/>
          <w:noProof/>
          <w:sz w:val="24"/>
        </w:rPr>
        <w:t>106</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7F317A">
        <w:rPr>
          <w:rFonts w:ascii="Arial" w:hAnsi="Arial" w:cs="Arial"/>
          <w:b/>
          <w:noProof/>
          <w:sz w:val="24"/>
          <w:szCs w:val="24"/>
          <w:lang w:val="en-US"/>
        </w:rPr>
        <w:t>30</w:t>
      </w:r>
      <w:r w:rsidR="00AD78F6">
        <w:rPr>
          <w:rFonts w:ascii="Arial" w:hAnsi="Arial" w:cs="Arial"/>
          <w:b/>
          <w:noProof/>
          <w:sz w:val="24"/>
          <w:szCs w:val="24"/>
          <w:lang w:val="en-US"/>
        </w:rPr>
        <w:t>0071</w:t>
      </w:r>
    </w:p>
    <w:p w14:paraId="15453EAA" w14:textId="436E0B35" w:rsidR="0082362D" w:rsidRDefault="00000000" w:rsidP="00AD78F6">
      <w:pPr>
        <w:pStyle w:val="CRCoverPage"/>
        <w:outlineLvl w:val="0"/>
        <w:rPr>
          <w:b/>
          <w:noProof/>
          <w:sz w:val="24"/>
        </w:rPr>
      </w:pPr>
      <w:fldSimple w:instr=" DOCPROPERTY  Location  \* MERGEFORMAT ">
        <w:r w:rsidR="00AD78F6" w:rsidRPr="00BA51D9">
          <w:rPr>
            <w:b/>
            <w:noProof/>
            <w:sz w:val="24"/>
          </w:rPr>
          <w:t>Athens</w:t>
        </w:r>
      </w:fldSimple>
      <w:r w:rsidR="00AD78F6">
        <w:rPr>
          <w:b/>
          <w:noProof/>
          <w:sz w:val="24"/>
        </w:rPr>
        <w:t xml:space="preserve">, </w:t>
      </w:r>
      <w:fldSimple w:instr=" DOCPROPERTY  Country  \* MERGEFORMAT ">
        <w:r w:rsidR="00AD78F6" w:rsidRPr="00BA51D9">
          <w:rPr>
            <w:b/>
            <w:noProof/>
            <w:sz w:val="24"/>
          </w:rPr>
          <w:t>Greece</w:t>
        </w:r>
      </w:fldSimple>
      <w:r w:rsidR="00AD78F6">
        <w:rPr>
          <w:b/>
          <w:noProof/>
          <w:sz w:val="24"/>
        </w:rPr>
        <w:t xml:space="preserve">, </w:t>
      </w:r>
      <w:fldSimple w:instr=" DOCPROPERTY  StartDate  \* MERGEFORMAT ">
        <w:r w:rsidR="00AD78F6" w:rsidRPr="00BA51D9">
          <w:rPr>
            <w:b/>
            <w:noProof/>
            <w:sz w:val="24"/>
          </w:rPr>
          <w:t>27th Feb 2023</w:t>
        </w:r>
      </w:fldSimple>
      <w:r w:rsidR="00AD78F6">
        <w:rPr>
          <w:b/>
          <w:noProof/>
          <w:sz w:val="24"/>
        </w:rPr>
        <w:t xml:space="preserve"> - </w:t>
      </w:r>
      <w:fldSimple w:instr=" DOCPROPERTY  EndDate  \* MERGEFORMAT ">
        <w:r w:rsidR="00AD78F6" w:rsidRPr="00BA51D9">
          <w:rPr>
            <w:b/>
            <w:noProof/>
            <w:sz w:val="24"/>
          </w:rPr>
          <w:t>3rd Mar 2023</w:t>
        </w:r>
      </w:fldSimple>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218545F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3B98">
        <w:rPr>
          <w:rFonts w:ascii="Arial" w:hAnsi="Arial"/>
          <w:sz w:val="24"/>
          <w:lang w:val="en-US"/>
        </w:rPr>
        <w:t>Updates to TS 38.101-1</w:t>
      </w:r>
      <w:r w:rsidR="0086325C">
        <w:rPr>
          <w:rFonts w:ascii="Arial" w:hAnsi="Arial"/>
          <w:sz w:val="24"/>
          <w:lang w:val="en-US"/>
        </w:rPr>
        <w:t xml:space="preserve"> </w:t>
      </w:r>
      <w:r w:rsidR="00A33B98">
        <w:rPr>
          <w:rFonts w:ascii="Arial" w:hAnsi="Arial"/>
          <w:sz w:val="24"/>
          <w:lang w:val="en-US"/>
        </w:rPr>
        <w:t>related to the introduction of</w:t>
      </w:r>
      <w:r w:rsidR="0086325C">
        <w:rPr>
          <w:rFonts w:ascii="Arial" w:hAnsi="Arial"/>
          <w:sz w:val="24"/>
          <w:lang w:val="en-US"/>
        </w:rPr>
        <w:t xml:space="preserve"> n</w:t>
      </w:r>
      <w:r w:rsidR="007F317A">
        <w:rPr>
          <w:rFonts w:ascii="Arial" w:hAnsi="Arial"/>
          <w:sz w:val="24"/>
          <w:lang w:val="en-US"/>
        </w:rPr>
        <w:t>5</w:t>
      </w:r>
      <w:r w:rsidR="0086325C">
        <w:rPr>
          <w:rFonts w:ascii="Arial" w:hAnsi="Arial"/>
          <w:sz w:val="24"/>
          <w:lang w:val="en-US"/>
        </w:rPr>
        <w:t>4</w:t>
      </w:r>
    </w:p>
    <w:p w14:paraId="67DD213C" w14:textId="5E43A321"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24BC5">
        <w:rPr>
          <w:rFonts w:ascii="Arial" w:hAnsi="Arial"/>
          <w:color w:val="000000" w:themeColor="text1"/>
          <w:sz w:val="24"/>
          <w:lang w:val="en-US"/>
        </w:rPr>
        <w:t>8.33.2</w:t>
      </w:r>
    </w:p>
    <w:p w14:paraId="2950FAB4" w14:textId="07CDA4F6"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8A0C21">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0C06EDCD" w14:textId="373B9E40" w:rsidR="00631E61" w:rsidRDefault="0086325C" w:rsidP="007F317A">
      <w:pPr>
        <w:rPr>
          <w:color w:val="000000"/>
        </w:rPr>
      </w:pPr>
      <w:r>
        <w:rPr>
          <w:lang w:val="en-US"/>
        </w:rPr>
        <w:t>In RAN#</w:t>
      </w:r>
      <w:r w:rsidR="007F317A">
        <w:rPr>
          <w:lang w:val="en-US"/>
        </w:rPr>
        <w:t>9</w:t>
      </w:r>
      <w:r>
        <w:rPr>
          <w:lang w:val="en-US"/>
        </w:rPr>
        <w:t xml:space="preserve">8e, </w:t>
      </w:r>
      <w:r w:rsidR="002D7F8B">
        <w:rPr>
          <w:lang w:val="en-US"/>
        </w:rPr>
        <w:t>WI</w:t>
      </w:r>
      <w:r w:rsidR="005038DD">
        <w:rPr>
          <w:lang w:val="en-US"/>
        </w:rPr>
        <w:t xml:space="preserve"> related to </w:t>
      </w:r>
      <w:r w:rsidR="002D7F8B">
        <w:rPr>
          <w:lang w:val="en-US"/>
        </w:rPr>
        <w:t xml:space="preserve">E-UTRA </w:t>
      </w:r>
      <w:r w:rsidR="005038DD">
        <w:rPr>
          <w:lang w:val="en-US"/>
        </w:rPr>
        <w:t>Band 54</w:t>
      </w:r>
      <w:r w:rsidR="007F317A">
        <w:rPr>
          <w:lang w:val="en-US"/>
        </w:rPr>
        <w:t xml:space="preserve"> was </w:t>
      </w:r>
      <w:r w:rsidR="005038DD">
        <w:rPr>
          <w:lang w:val="en-US"/>
        </w:rPr>
        <w:t>completed [1</w:t>
      </w:r>
      <w:r w:rsidR="006437AD">
        <w:rPr>
          <w:lang w:val="en-US"/>
        </w:rPr>
        <w:t>, 2</w:t>
      </w:r>
      <w:r w:rsidR="005038DD">
        <w:rPr>
          <w:lang w:val="en-US"/>
        </w:rPr>
        <w:t>]</w:t>
      </w:r>
      <w:r w:rsidR="002D7F8B">
        <w:rPr>
          <w:lang w:val="en-US"/>
        </w:rPr>
        <w:t xml:space="preserve"> after discussions </w:t>
      </w:r>
      <w:r w:rsidR="006437AD">
        <w:rPr>
          <w:lang w:val="en-US"/>
        </w:rPr>
        <w:t xml:space="preserve">and agreements </w:t>
      </w:r>
      <w:r w:rsidR="002D7F8B">
        <w:rPr>
          <w:lang w:val="en-US"/>
        </w:rPr>
        <w:t>during RAN4#103e – RAN4#105</w:t>
      </w:r>
      <w:r w:rsidR="007F317A">
        <w:rPr>
          <w:lang w:val="en-US"/>
        </w:rPr>
        <w:t>. A</w:t>
      </w:r>
      <w:r>
        <w:rPr>
          <w:lang w:val="en-US"/>
        </w:rPr>
        <w:t xml:space="preserve"> new work item (WI) to introduce a </w:t>
      </w:r>
      <w:r w:rsidR="001765A4">
        <w:rPr>
          <w:lang w:val="en-US"/>
        </w:rPr>
        <w:t>corresponding</w:t>
      </w:r>
      <w:r>
        <w:rPr>
          <w:lang w:val="en-US"/>
        </w:rPr>
        <w:t xml:space="preserve"> NR band</w:t>
      </w:r>
      <w:r w:rsidR="001765A4">
        <w:rPr>
          <w:lang w:val="en-US"/>
        </w:rPr>
        <w:t>,</w:t>
      </w:r>
      <w:r>
        <w:rPr>
          <w:lang w:val="en-US"/>
        </w:rPr>
        <w:t xml:space="preserve"> n</w:t>
      </w:r>
      <w:r w:rsidR="007F317A">
        <w:rPr>
          <w:lang w:val="en-US"/>
        </w:rPr>
        <w:t>54</w:t>
      </w:r>
      <w:r w:rsidR="001765A4">
        <w:rPr>
          <w:lang w:val="en-US"/>
        </w:rPr>
        <w:t>,</w:t>
      </w:r>
      <w:r>
        <w:rPr>
          <w:lang w:val="en-US"/>
        </w:rPr>
        <w:t xml:space="preserve"> was </w:t>
      </w:r>
      <w:r w:rsidR="002D7F8B">
        <w:rPr>
          <w:lang w:val="en-US"/>
        </w:rPr>
        <w:t xml:space="preserve">also </w:t>
      </w:r>
      <w:r>
        <w:rPr>
          <w:lang w:val="en-US"/>
        </w:rPr>
        <w:t>approved [</w:t>
      </w:r>
      <w:r w:rsidR="006437AD">
        <w:rPr>
          <w:lang w:val="en-US"/>
        </w:rPr>
        <w:t>3</w:t>
      </w:r>
      <w:r>
        <w:rPr>
          <w:lang w:val="en-US"/>
        </w:rPr>
        <w:t>].</w:t>
      </w:r>
    </w:p>
    <w:p w14:paraId="68485563" w14:textId="78F77D89" w:rsidR="004A4425" w:rsidRDefault="002D7F8B" w:rsidP="303CB879">
      <w:pPr>
        <w:rPr>
          <w:lang w:val="en-US"/>
        </w:rPr>
      </w:pPr>
      <w:r>
        <w:rPr>
          <w:lang w:val="en-US"/>
        </w:rPr>
        <w:t>Based on those discussions and agreements, t</w:t>
      </w:r>
      <w:r w:rsidR="006A5DE9">
        <w:rPr>
          <w:lang w:val="en-US"/>
        </w:rPr>
        <w:t xml:space="preserve">his document </w:t>
      </w:r>
      <w:r w:rsidR="00631E61">
        <w:rPr>
          <w:lang w:val="en-US"/>
        </w:rPr>
        <w:t xml:space="preserve">proposes </w:t>
      </w:r>
      <w:r w:rsidR="001765A4">
        <w:rPr>
          <w:lang w:val="en-US"/>
        </w:rPr>
        <w:t>updates</w:t>
      </w:r>
      <w:r w:rsidR="006437AD">
        <w:rPr>
          <w:lang w:val="en-US"/>
        </w:rPr>
        <w:t xml:space="preserve"> (highlighted in yellow</w:t>
      </w:r>
      <w:r w:rsidR="00AD78F6">
        <w:rPr>
          <w:lang w:val="en-US"/>
        </w:rPr>
        <w:t xml:space="preserve"> text</w:t>
      </w:r>
      <w:r w:rsidR="006437AD">
        <w:rPr>
          <w:lang w:val="en-US"/>
        </w:rPr>
        <w:t>)</w:t>
      </w:r>
      <w:r w:rsidR="001765A4">
        <w:rPr>
          <w:lang w:val="en-US"/>
        </w:rPr>
        <w:t xml:space="preserve"> to TS 38.101-1</w:t>
      </w:r>
      <w:r w:rsidR="00F07E12">
        <w:rPr>
          <w:lang w:val="en-US"/>
        </w:rPr>
        <w:t xml:space="preserve"> related to Tx and Rx requirements</w:t>
      </w:r>
      <w:r w:rsidR="001765A4">
        <w:rPr>
          <w:lang w:val="en-US"/>
        </w:rPr>
        <w:t xml:space="preserve"> for</w:t>
      </w:r>
      <w:r>
        <w:rPr>
          <w:lang w:val="en-US"/>
        </w:rPr>
        <w:t xml:space="preserve"> the</w:t>
      </w:r>
      <w:r w:rsidR="001765A4">
        <w:rPr>
          <w:lang w:val="en-US"/>
        </w:rPr>
        <w:t xml:space="preserve"> introduction of n54</w:t>
      </w:r>
      <w:r w:rsidR="00A338CB">
        <w:rPr>
          <w:lang w:val="en-US"/>
        </w:rPr>
        <w:t>.</w:t>
      </w:r>
      <w:r w:rsidR="00F07E12">
        <w:rPr>
          <w:lang w:val="en-US"/>
        </w:rPr>
        <w:t xml:space="preserve"> The system parameters</w:t>
      </w:r>
      <w:r w:rsidR="007C7FCF">
        <w:rPr>
          <w:lang w:val="en-US"/>
        </w:rPr>
        <w:t xml:space="preserve"> (Clause 5 of TS 38.101-1) for n</w:t>
      </w:r>
      <w:proofErr w:type="gramStart"/>
      <w:r w:rsidR="007C7FCF">
        <w:rPr>
          <w:lang w:val="en-US"/>
        </w:rPr>
        <w:t xml:space="preserve">54 </w:t>
      </w:r>
      <w:r w:rsidR="00F07E12">
        <w:rPr>
          <w:lang w:val="en-US"/>
        </w:rPr>
        <w:t xml:space="preserve"> are</w:t>
      </w:r>
      <w:proofErr w:type="gramEnd"/>
      <w:r w:rsidR="00F07E12">
        <w:rPr>
          <w:lang w:val="en-US"/>
        </w:rPr>
        <w:t xml:space="preserve"> proposed </w:t>
      </w:r>
      <w:r w:rsidR="00F07E12" w:rsidRPr="00AD78F6">
        <w:rPr>
          <w:lang w:val="en-US"/>
        </w:rPr>
        <w:t>in R4-230</w:t>
      </w:r>
      <w:r w:rsidR="00AD78F6" w:rsidRPr="00AD78F6">
        <w:rPr>
          <w:lang w:val="en-US"/>
        </w:rPr>
        <w:t>0072</w:t>
      </w:r>
      <w:r w:rsidR="00F07E12" w:rsidRPr="00AD78F6">
        <w:rPr>
          <w:lang w:val="en-US"/>
        </w:rPr>
        <w:t>.</w:t>
      </w:r>
    </w:p>
    <w:p w14:paraId="2EFD2249" w14:textId="42150B40" w:rsidR="007C7FCF" w:rsidRDefault="007C7FCF" w:rsidP="00A67A30">
      <w:pPr>
        <w:pStyle w:val="Heading1"/>
        <w:rPr>
          <w:lang w:val="en-US"/>
        </w:rPr>
      </w:pPr>
      <w:r>
        <w:rPr>
          <w:lang w:val="en-US"/>
        </w:rPr>
        <w:t>Discussion</w:t>
      </w:r>
    </w:p>
    <w:p w14:paraId="3D6194C9" w14:textId="41F124CC" w:rsidR="00D92211" w:rsidRDefault="007C7FCF" w:rsidP="007C7FCF">
      <w:pPr>
        <w:pStyle w:val="Heading3"/>
        <w:rPr>
          <w:lang w:val="en-US"/>
        </w:rPr>
      </w:pPr>
      <w:r>
        <w:rPr>
          <w:lang w:val="en-US"/>
        </w:rPr>
        <w:t xml:space="preserve"> Changes to TS 38.101-1 sub-clause 6.2.1: UE Power Class and MOP</w:t>
      </w:r>
      <w:r w:rsidR="006661CE">
        <w:rPr>
          <w:lang w:val="en-US"/>
        </w:rPr>
        <w:t xml:space="preserve"> evaluation</w:t>
      </w:r>
    </w:p>
    <w:p w14:paraId="101F11AE" w14:textId="2CE045CC" w:rsidR="0086325C" w:rsidRDefault="001765A4" w:rsidP="00696547">
      <w:pPr>
        <w:rPr>
          <w:rFonts w:eastAsia="Times New Roman"/>
          <w:color w:val="000000"/>
          <w:u w:color="000000"/>
          <w:lang w:val="en-US"/>
        </w:rPr>
      </w:pPr>
      <w:r>
        <w:rPr>
          <w:rFonts w:eastAsia="Times New Roman"/>
          <w:color w:val="000000"/>
          <w:u w:color="000000"/>
          <w:lang w:val="en-US"/>
        </w:rPr>
        <w:t>The filter data provided in [</w:t>
      </w:r>
      <w:r w:rsidR="006437AD">
        <w:rPr>
          <w:rFonts w:eastAsia="Times New Roman"/>
          <w:color w:val="000000"/>
          <w:u w:color="000000"/>
          <w:lang w:val="en-US"/>
        </w:rPr>
        <w:t>4</w:t>
      </w:r>
      <w:r>
        <w:rPr>
          <w:rFonts w:eastAsia="Times New Roman"/>
          <w:color w:val="000000"/>
          <w:u w:color="000000"/>
          <w:lang w:val="en-US"/>
        </w:rPr>
        <w:t xml:space="preserve">] can be reused to assess the </w:t>
      </w:r>
      <w:r w:rsidR="005131FD">
        <w:rPr>
          <w:rFonts w:eastAsia="Times New Roman"/>
          <w:color w:val="000000"/>
          <w:u w:color="000000"/>
          <w:lang w:val="en-US"/>
        </w:rPr>
        <w:t>Tx</w:t>
      </w:r>
      <w:r>
        <w:rPr>
          <w:rFonts w:eastAsia="Times New Roman"/>
          <w:color w:val="000000"/>
          <w:u w:color="000000"/>
          <w:lang w:val="en-US"/>
        </w:rPr>
        <w:t xml:space="preserve"> requirement for n54. Based on the discussion</w:t>
      </w:r>
      <w:r w:rsidR="00696547">
        <w:rPr>
          <w:rFonts w:eastAsia="Times New Roman"/>
          <w:color w:val="000000"/>
          <w:u w:color="000000"/>
          <w:lang w:val="en-US"/>
        </w:rPr>
        <w:t xml:space="preserve"> [</w:t>
      </w:r>
      <w:r w:rsidR="006437AD">
        <w:rPr>
          <w:rFonts w:eastAsia="Times New Roman"/>
          <w:color w:val="000000"/>
          <w:u w:color="000000"/>
          <w:lang w:val="en-US"/>
        </w:rPr>
        <w:t>5</w:t>
      </w:r>
      <w:r w:rsidR="00696547">
        <w:rPr>
          <w:rFonts w:eastAsia="Times New Roman"/>
          <w:color w:val="000000"/>
          <w:u w:color="000000"/>
          <w:lang w:val="en-US"/>
        </w:rPr>
        <w:t>]</w:t>
      </w:r>
      <w:r>
        <w:rPr>
          <w:rFonts w:eastAsia="Times New Roman"/>
          <w:color w:val="000000"/>
          <w:u w:color="000000"/>
          <w:lang w:val="en-US"/>
        </w:rPr>
        <w:t xml:space="preserve"> and agreement</w:t>
      </w:r>
      <w:r w:rsidR="00696547">
        <w:rPr>
          <w:rFonts w:eastAsia="Times New Roman"/>
          <w:color w:val="000000"/>
          <w:u w:color="000000"/>
          <w:lang w:val="en-US"/>
        </w:rPr>
        <w:t xml:space="preserve"> [</w:t>
      </w:r>
      <w:r w:rsidR="006437AD">
        <w:rPr>
          <w:rFonts w:eastAsia="Times New Roman"/>
          <w:color w:val="000000"/>
          <w:u w:color="000000"/>
          <w:lang w:val="en-US"/>
        </w:rPr>
        <w:t>6</w:t>
      </w:r>
      <w:r w:rsidR="00696547">
        <w:rPr>
          <w:rFonts w:eastAsia="Times New Roman"/>
          <w:color w:val="000000"/>
          <w:u w:color="000000"/>
          <w:lang w:val="en-US"/>
        </w:rPr>
        <w:t>]</w:t>
      </w:r>
      <w:r>
        <w:rPr>
          <w:rFonts w:eastAsia="Times New Roman"/>
          <w:color w:val="000000"/>
          <w:u w:color="000000"/>
          <w:lang w:val="en-US"/>
        </w:rPr>
        <w:t xml:space="preserve"> reached for E-UTRA band 54, the same </w:t>
      </w:r>
      <w:r w:rsidR="002634E4">
        <w:rPr>
          <w:rFonts w:eastAsia="Times New Roman"/>
          <w:color w:val="000000"/>
          <w:u w:color="000000"/>
          <w:lang w:val="en-US"/>
        </w:rPr>
        <w:t xml:space="preserve">MOP </w:t>
      </w:r>
      <w:r>
        <w:rPr>
          <w:rFonts w:eastAsia="Times New Roman"/>
          <w:color w:val="000000"/>
          <w:u w:color="000000"/>
          <w:lang w:val="en-US"/>
        </w:rPr>
        <w:t>value</w:t>
      </w:r>
      <w:r w:rsidR="002634E4">
        <w:rPr>
          <w:rFonts w:eastAsia="Times New Roman"/>
          <w:color w:val="000000"/>
          <w:u w:color="000000"/>
          <w:lang w:val="en-US"/>
        </w:rPr>
        <w:t xml:space="preserve"> of 23 dBm +/- 2 dB</w:t>
      </w:r>
      <w:r w:rsidR="006437AD">
        <w:rPr>
          <w:rFonts w:eastAsia="Times New Roman"/>
          <w:color w:val="000000"/>
          <w:u w:color="000000"/>
          <w:lang w:val="en-US"/>
        </w:rPr>
        <w:t xml:space="preserve"> as E-UTRA band 54</w:t>
      </w:r>
      <w:r w:rsidR="002634E4">
        <w:rPr>
          <w:rFonts w:eastAsia="Times New Roman"/>
          <w:color w:val="000000"/>
          <w:u w:color="000000"/>
          <w:lang w:val="en-US"/>
        </w:rPr>
        <w:t xml:space="preserve"> can be used for n</w:t>
      </w:r>
      <w:r w:rsidR="00F07E12">
        <w:rPr>
          <w:rFonts w:eastAsia="Times New Roman"/>
          <w:color w:val="000000"/>
          <w:u w:color="000000"/>
          <w:lang w:val="en-US"/>
        </w:rPr>
        <w:t>54</w:t>
      </w:r>
      <w:r>
        <w:rPr>
          <w:rFonts w:eastAsia="Times New Roman"/>
          <w:color w:val="000000"/>
          <w:u w:color="000000"/>
          <w:lang w:val="en-US"/>
        </w:rPr>
        <w:t xml:space="preserve"> </w:t>
      </w:r>
      <w:r w:rsidR="00F07E12">
        <w:rPr>
          <w:rFonts w:eastAsia="Times New Roman"/>
          <w:color w:val="000000"/>
          <w:u w:color="000000"/>
          <w:lang w:val="en-US"/>
        </w:rPr>
        <w:t>in sub-clause 6.2.1 of TS 38.101-1.</w:t>
      </w:r>
    </w:p>
    <w:p w14:paraId="260AD111" w14:textId="683DA5CF" w:rsidR="00F07E12" w:rsidRPr="00F07E12" w:rsidRDefault="00F07E12" w:rsidP="00F07E12">
      <w:pPr>
        <w:jc w:val="center"/>
        <w:rPr>
          <w:rFonts w:eastAsia="Times New Roman"/>
          <w:b/>
          <w:bCs/>
          <w:color w:val="000000"/>
          <w:u w:color="000000"/>
          <w:lang w:val="en-US"/>
        </w:rPr>
      </w:pPr>
      <w:r w:rsidRPr="00F07E12">
        <w:rPr>
          <w:rFonts w:eastAsia="Times New Roman"/>
          <w:b/>
          <w:bCs/>
          <w:color w:val="000000"/>
          <w:u w:color="000000"/>
          <w:lang w:val="en-US"/>
        </w:rPr>
        <w:t>Table 1: UE Power Class and MOP for n54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7E12" w:rsidRPr="00A1115A" w14:paraId="4C271CC1"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7497EE" w14:textId="77777777" w:rsidR="00F07E12" w:rsidRPr="00A1115A" w:rsidRDefault="00F07E12" w:rsidP="00093259">
            <w:pPr>
              <w:pStyle w:val="TAH"/>
            </w:pPr>
            <w:r w:rsidRPr="00A1115A">
              <w:t>NR</w:t>
            </w:r>
          </w:p>
          <w:p w14:paraId="1EF543A7" w14:textId="77777777" w:rsidR="00F07E12" w:rsidRPr="00A1115A" w:rsidRDefault="00F07E12" w:rsidP="0009325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312E5E" w14:textId="77777777" w:rsidR="00F07E12" w:rsidRPr="00A1115A" w:rsidRDefault="00F07E12" w:rsidP="0009325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CC97AC" w14:textId="77777777" w:rsidR="00F07E12" w:rsidRPr="00A1115A" w:rsidRDefault="00F07E12" w:rsidP="0009325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E3A549" w14:textId="77777777" w:rsidR="00F07E12" w:rsidRPr="00A1115A" w:rsidRDefault="00F07E12" w:rsidP="0009325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8A87A" w14:textId="77777777" w:rsidR="00F07E12" w:rsidRPr="00A1115A" w:rsidRDefault="00F07E12" w:rsidP="000932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742AAF" w14:textId="77777777" w:rsidR="00F07E12" w:rsidRPr="00A1115A" w:rsidRDefault="00F07E12" w:rsidP="0009325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9657A9" w14:textId="77777777" w:rsidR="00F07E12" w:rsidRPr="00A1115A" w:rsidRDefault="00F07E12" w:rsidP="000932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ADD14C" w14:textId="77777777" w:rsidR="00F07E12" w:rsidRPr="00A1115A" w:rsidRDefault="00F07E12" w:rsidP="0009325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4347D2" w14:textId="77777777" w:rsidR="00F07E12" w:rsidRPr="00A1115A" w:rsidRDefault="00F07E12" w:rsidP="00093259">
            <w:pPr>
              <w:pStyle w:val="TAH"/>
            </w:pPr>
            <w:r w:rsidRPr="00A1115A">
              <w:t>Tolerance (dB)</w:t>
            </w:r>
          </w:p>
        </w:tc>
      </w:tr>
      <w:tr w:rsidR="00F07E12" w:rsidRPr="00A1115A" w14:paraId="62834517" w14:textId="77777777" w:rsidTr="000932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AA58D5" w14:textId="77777777" w:rsidR="00F07E12" w:rsidRPr="00F07E12" w:rsidRDefault="00F07E12" w:rsidP="00093259">
            <w:pPr>
              <w:pStyle w:val="TAC"/>
              <w:rPr>
                <w:highlight w:val="yellow"/>
              </w:rPr>
            </w:pPr>
            <w:r w:rsidRPr="00F07E12">
              <w:rPr>
                <w:highlight w:val="yellow"/>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EBB91" w14:textId="77777777" w:rsidR="00F07E12" w:rsidRPr="00F07E12" w:rsidRDefault="00F07E12" w:rsidP="00093259">
            <w:pPr>
              <w:pStyle w:val="TAC"/>
              <w:rPr>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EA1DD" w14:textId="77777777" w:rsidR="00F07E12" w:rsidRPr="00F07E12" w:rsidRDefault="00F07E12" w:rsidP="00093259">
            <w:pPr>
              <w:pStyle w:val="TAC"/>
              <w:rPr>
                <w:highlight w:val="yellow"/>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45C3F" w14:textId="77777777" w:rsidR="00F07E12" w:rsidRPr="00F07E12" w:rsidRDefault="00F07E12" w:rsidP="00093259">
            <w:pPr>
              <w:pStyle w:val="TAC"/>
              <w:rPr>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3C93B" w14:textId="77777777" w:rsidR="00F07E12" w:rsidRPr="00F07E12" w:rsidRDefault="00F07E12" w:rsidP="00093259">
            <w:pPr>
              <w:pStyle w:val="TAC"/>
              <w:rPr>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BCF4D" w14:textId="77777777" w:rsidR="00F07E12" w:rsidRPr="00F07E12" w:rsidRDefault="00F07E12" w:rsidP="00093259">
            <w:pPr>
              <w:pStyle w:val="TAC"/>
              <w:rPr>
                <w:highlight w:val="yellow"/>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C81E9" w14:textId="77777777" w:rsidR="00F07E12" w:rsidRPr="00F07E12" w:rsidRDefault="00F07E12" w:rsidP="00093259">
            <w:pPr>
              <w:pStyle w:val="TAC"/>
              <w:rPr>
                <w:highlight w:val="yellow"/>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07F51" w14:textId="77777777" w:rsidR="00F07E12" w:rsidRPr="00F07E12" w:rsidRDefault="00F07E12" w:rsidP="00093259">
            <w:pPr>
              <w:pStyle w:val="TAC"/>
              <w:rPr>
                <w:highlight w:val="yellow"/>
              </w:rPr>
            </w:pPr>
            <w:r w:rsidRPr="00F07E12">
              <w:rPr>
                <w:rFonts w:cs="Arial" w:hint="eastAsia"/>
                <w:szCs w:val="18"/>
                <w:highlight w:val="yellow"/>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11EB1" w14:textId="77777777" w:rsidR="00F07E12" w:rsidRPr="00F07E12" w:rsidRDefault="00F07E12" w:rsidP="00093259">
            <w:pPr>
              <w:pStyle w:val="TAC"/>
              <w:rPr>
                <w:highlight w:val="yellow"/>
              </w:rPr>
            </w:pPr>
            <w:r w:rsidRPr="00F07E12">
              <w:rPr>
                <w:rFonts w:cs="Arial"/>
                <w:szCs w:val="18"/>
                <w:highlight w:val="yellow"/>
              </w:rPr>
              <w:t>±2</w:t>
            </w:r>
          </w:p>
        </w:tc>
      </w:tr>
    </w:tbl>
    <w:p w14:paraId="3E4EBB30" w14:textId="77777777" w:rsidR="00F07E12" w:rsidRPr="00696547" w:rsidRDefault="00F07E12" w:rsidP="00696547">
      <w:pPr>
        <w:rPr>
          <w:rFonts w:eastAsia="Symbol"/>
        </w:rPr>
      </w:pPr>
    </w:p>
    <w:p w14:paraId="438FD4CD" w14:textId="064AC7E8" w:rsidR="001765A4" w:rsidRDefault="007C7FCF" w:rsidP="007C7FCF">
      <w:pPr>
        <w:pStyle w:val="Heading3"/>
        <w:rPr>
          <w:lang w:val="en-US"/>
        </w:rPr>
      </w:pPr>
      <w:r>
        <w:rPr>
          <w:lang w:val="en-US"/>
        </w:rPr>
        <w:t>Changes to TS 38.101-1 sub-clause 6.5.3.3: Additional emissions requirements</w:t>
      </w:r>
      <w:r w:rsidR="006661CE">
        <w:rPr>
          <w:lang w:val="en-US"/>
        </w:rPr>
        <w:t xml:space="preserve"> evaluation</w:t>
      </w:r>
    </w:p>
    <w:p w14:paraId="4036EA8D" w14:textId="35D3C343" w:rsidR="00F07E12" w:rsidRDefault="00AE33A5" w:rsidP="001765A4">
      <w:pPr>
        <w:rPr>
          <w:lang w:val="en-US"/>
        </w:rPr>
      </w:pPr>
      <w:r>
        <w:rPr>
          <w:lang w:val="en-US"/>
        </w:rPr>
        <w:t>Based on assessment provided in [</w:t>
      </w:r>
      <w:r w:rsidR="006437AD">
        <w:rPr>
          <w:lang w:val="en-US"/>
        </w:rPr>
        <w:t>7</w:t>
      </w:r>
      <w:r>
        <w:rPr>
          <w:lang w:val="en-US"/>
        </w:rPr>
        <w:t>] it was agreed to specify additional spurious emission requirements in [</w:t>
      </w:r>
      <w:r w:rsidR="006437AD">
        <w:rPr>
          <w:lang w:val="en-US"/>
        </w:rPr>
        <w:t>8</w:t>
      </w:r>
      <w:r>
        <w:rPr>
          <w:lang w:val="en-US"/>
        </w:rPr>
        <w:t>]</w:t>
      </w:r>
      <w:r w:rsidR="006437AD">
        <w:rPr>
          <w:lang w:val="en-US"/>
        </w:rPr>
        <w:t xml:space="preserve"> for E-UTRA band 54</w:t>
      </w:r>
      <w:r>
        <w:rPr>
          <w:lang w:val="en-US"/>
        </w:rPr>
        <w:t xml:space="preserve">. The </w:t>
      </w:r>
      <w:r w:rsidR="00F07E12">
        <w:rPr>
          <w:lang w:val="en-US"/>
        </w:rPr>
        <w:t xml:space="preserve">same additional spurious </w:t>
      </w:r>
      <w:r>
        <w:rPr>
          <w:lang w:val="en-US"/>
        </w:rPr>
        <w:t xml:space="preserve">emissions requirements </w:t>
      </w:r>
      <w:r w:rsidR="006437AD">
        <w:rPr>
          <w:lang w:val="en-US"/>
        </w:rPr>
        <w:t xml:space="preserve">are </w:t>
      </w:r>
      <w:r>
        <w:rPr>
          <w:lang w:val="en-US"/>
        </w:rPr>
        <w:t>also applicable for n54</w:t>
      </w:r>
      <w:r w:rsidR="00F07E12">
        <w:rPr>
          <w:lang w:val="en-US"/>
        </w:rPr>
        <w:t>, and the following changes along with the NS value of NS_62 can be added in sub-clauses 6.5.3.3 of TS 38.101-1 for n54:</w:t>
      </w:r>
    </w:p>
    <w:p w14:paraId="634B57F1" w14:textId="77777777" w:rsidR="00F07E12" w:rsidRPr="00F07E12" w:rsidRDefault="00F07E12" w:rsidP="00F07E12">
      <w:pPr>
        <w:pStyle w:val="Heading5"/>
        <w:numPr>
          <w:ilvl w:val="0"/>
          <w:numId w:val="0"/>
        </w:numPr>
        <w:ind w:left="1152" w:hanging="1152"/>
        <w:rPr>
          <w:highlight w:val="yellow"/>
        </w:rPr>
      </w:pPr>
      <w:r w:rsidRPr="00F07E12">
        <w:rPr>
          <w:highlight w:val="yellow"/>
        </w:rPr>
        <w:t>6.5.3.3.28</w:t>
      </w:r>
      <w:r w:rsidRPr="00F07E12">
        <w:rPr>
          <w:highlight w:val="yellow"/>
        </w:rPr>
        <w:tab/>
        <w:t>Requirement for network signalling value “NS_62”</w:t>
      </w:r>
    </w:p>
    <w:p w14:paraId="5C79AB31" w14:textId="3BB35318" w:rsidR="00F07E12" w:rsidRPr="00F07E12" w:rsidRDefault="00F07E12" w:rsidP="00F07E12">
      <w:pPr>
        <w:rPr>
          <w:highlight w:val="yellow"/>
        </w:rPr>
      </w:pPr>
      <w:r w:rsidRPr="00F07E12">
        <w:rPr>
          <w:highlight w:val="yellow"/>
        </w:rPr>
        <w:t>When "NS_62" is indicated in the cell, the power of any UE emission shall not exceed the levels specified in Table 6.</w:t>
      </w:r>
      <w:r w:rsidR="00DC12CB">
        <w:rPr>
          <w:highlight w:val="yellow"/>
        </w:rPr>
        <w:t>5</w:t>
      </w:r>
      <w:r w:rsidRPr="00F07E12">
        <w:rPr>
          <w:highlight w:val="yellow"/>
        </w:rPr>
        <w:t>.3.3.</w:t>
      </w:r>
      <w:r w:rsidR="00AD78F6">
        <w:rPr>
          <w:highlight w:val="yellow"/>
        </w:rPr>
        <w:t>28</w:t>
      </w:r>
      <w:r w:rsidRPr="00F07E12">
        <w:rPr>
          <w:highlight w:val="yellow"/>
        </w:rPr>
        <w:t>-1. This requirement also applies for the frequency ranges that are less than F</w:t>
      </w:r>
      <w:r w:rsidRPr="00F07E12">
        <w:rPr>
          <w:highlight w:val="yellow"/>
          <w:vertAlign w:val="subscript"/>
        </w:rPr>
        <w:t>OOB</w:t>
      </w:r>
      <w:r w:rsidRPr="00F07E12">
        <w:rPr>
          <w:highlight w:val="yellow"/>
        </w:rPr>
        <w:t xml:space="preserve"> (MHz) in Table 6.</w:t>
      </w:r>
      <w:r w:rsidR="00DC12CB">
        <w:rPr>
          <w:highlight w:val="yellow"/>
        </w:rPr>
        <w:t>5</w:t>
      </w:r>
      <w:r w:rsidRPr="00F07E12">
        <w:rPr>
          <w:highlight w:val="yellow"/>
        </w:rPr>
        <w:t>.3.1-1 from the edge of the channel bandwidth.</w:t>
      </w:r>
    </w:p>
    <w:p w14:paraId="42A94D31" w14:textId="136B257E" w:rsidR="00F07E12" w:rsidRPr="00F07E12" w:rsidRDefault="00F07E12" w:rsidP="00F07E12">
      <w:pPr>
        <w:pStyle w:val="TH"/>
        <w:rPr>
          <w:rFonts w:eastAsia="SimHei"/>
          <w:highlight w:val="yellow"/>
        </w:rPr>
      </w:pPr>
      <w:r w:rsidRPr="00F07E12">
        <w:rPr>
          <w:rFonts w:eastAsia="SimHei"/>
          <w:highlight w:val="yellow"/>
        </w:rPr>
        <w:lastRenderedPageBreak/>
        <w:t>Table 6.</w:t>
      </w:r>
      <w:r w:rsidR="00DC12CB">
        <w:rPr>
          <w:rFonts w:eastAsia="SimHei"/>
          <w:highlight w:val="yellow"/>
        </w:rPr>
        <w:t>5</w:t>
      </w:r>
      <w:r w:rsidRPr="00F07E12">
        <w:rPr>
          <w:rFonts w:eastAsia="SimHei"/>
          <w:highlight w:val="yellow"/>
        </w:rPr>
        <w:t>.3.3.</w:t>
      </w:r>
      <w:r w:rsidR="00AD78F6">
        <w:rPr>
          <w:rFonts w:eastAsia="SimHei"/>
          <w:highlight w:val="yellow"/>
        </w:rPr>
        <w:t>28</w:t>
      </w:r>
      <w:r w:rsidRPr="00F07E12">
        <w:rPr>
          <w:rFonts w:eastAsia="SimHei"/>
          <w:highlight w:val="yellow"/>
        </w:rPr>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07E12" w:rsidRPr="00F07E12" w14:paraId="3AACB11A" w14:textId="77777777" w:rsidTr="00093259">
        <w:trPr>
          <w:cantSplit/>
          <w:trHeight w:val="375"/>
          <w:jc w:val="center"/>
        </w:trPr>
        <w:tc>
          <w:tcPr>
            <w:tcW w:w="1848" w:type="dxa"/>
            <w:vMerge w:val="restart"/>
          </w:tcPr>
          <w:p w14:paraId="74033B32" w14:textId="77777777" w:rsidR="00F07E12" w:rsidRPr="00F07E12" w:rsidRDefault="00F07E12" w:rsidP="00093259">
            <w:pPr>
              <w:pStyle w:val="TAH"/>
              <w:rPr>
                <w:rFonts w:cs="Arial"/>
                <w:bCs/>
                <w:highlight w:val="yellow"/>
              </w:rPr>
            </w:pPr>
            <w:r w:rsidRPr="00F07E12">
              <w:rPr>
                <w:rFonts w:cs="Arial"/>
                <w:bCs/>
                <w:highlight w:val="yellow"/>
              </w:rPr>
              <w:t>Frequency band</w:t>
            </w:r>
          </w:p>
          <w:p w14:paraId="3B02EAAB" w14:textId="77777777" w:rsidR="00F07E12" w:rsidRPr="00F07E12" w:rsidRDefault="00F07E12" w:rsidP="00093259">
            <w:pPr>
              <w:pStyle w:val="TAH"/>
              <w:rPr>
                <w:rFonts w:cs="Arial"/>
                <w:bCs/>
                <w:highlight w:val="yellow"/>
              </w:rPr>
            </w:pPr>
            <w:r w:rsidRPr="00F07E12">
              <w:rPr>
                <w:rFonts w:cs="Arial"/>
                <w:bCs/>
                <w:highlight w:val="yellow"/>
              </w:rPr>
              <w:t>(MHz)</w:t>
            </w:r>
          </w:p>
        </w:tc>
        <w:tc>
          <w:tcPr>
            <w:tcW w:w="2065" w:type="dxa"/>
          </w:tcPr>
          <w:p w14:paraId="79F1858C" w14:textId="77777777" w:rsidR="00F07E12" w:rsidRPr="00F07E12" w:rsidRDefault="00F07E12" w:rsidP="00093259">
            <w:pPr>
              <w:pStyle w:val="TAH"/>
              <w:rPr>
                <w:rFonts w:eastAsia="SimSun" w:cs="Arial"/>
                <w:bCs/>
                <w:highlight w:val="yellow"/>
              </w:rPr>
            </w:pPr>
            <w:r w:rsidRPr="00F07E12">
              <w:rPr>
                <w:rFonts w:cs="Arial"/>
                <w:bCs/>
                <w:highlight w:val="yellow"/>
              </w:rPr>
              <w:t>Channel bandwidth / Spectrum emission limit (dBm)</w:t>
            </w:r>
          </w:p>
        </w:tc>
        <w:tc>
          <w:tcPr>
            <w:tcW w:w="1377" w:type="dxa"/>
            <w:vMerge w:val="restart"/>
          </w:tcPr>
          <w:p w14:paraId="419D4D7C" w14:textId="77777777" w:rsidR="00F07E12" w:rsidRPr="00F07E12" w:rsidRDefault="00F07E12" w:rsidP="00093259">
            <w:pPr>
              <w:pStyle w:val="TAH"/>
              <w:rPr>
                <w:rFonts w:cs="Arial"/>
                <w:bCs/>
                <w:highlight w:val="yellow"/>
              </w:rPr>
            </w:pPr>
            <w:r w:rsidRPr="00F07E12">
              <w:rPr>
                <w:rFonts w:cs="Arial"/>
                <w:bCs/>
                <w:highlight w:val="yellow"/>
              </w:rPr>
              <w:t xml:space="preserve">Measurement bandwidth </w:t>
            </w:r>
          </w:p>
        </w:tc>
        <w:tc>
          <w:tcPr>
            <w:tcW w:w="2222" w:type="dxa"/>
            <w:vMerge w:val="restart"/>
          </w:tcPr>
          <w:p w14:paraId="4AB2712D" w14:textId="77777777" w:rsidR="00F07E12" w:rsidRPr="00F07E12" w:rsidRDefault="00F07E12" w:rsidP="00093259">
            <w:pPr>
              <w:pStyle w:val="TAH"/>
              <w:rPr>
                <w:rFonts w:cs="Arial"/>
                <w:bCs/>
                <w:highlight w:val="yellow"/>
              </w:rPr>
            </w:pPr>
            <w:r w:rsidRPr="00F07E12">
              <w:rPr>
                <w:rFonts w:cs="Arial"/>
                <w:bCs/>
                <w:highlight w:val="yellow"/>
              </w:rPr>
              <w:t>NOTE</w:t>
            </w:r>
          </w:p>
        </w:tc>
      </w:tr>
      <w:tr w:rsidR="00F07E12" w:rsidRPr="00F07E12" w14:paraId="66A3B090" w14:textId="77777777" w:rsidTr="00093259">
        <w:trPr>
          <w:cantSplit/>
          <w:trHeight w:val="181"/>
          <w:jc w:val="center"/>
        </w:trPr>
        <w:tc>
          <w:tcPr>
            <w:tcW w:w="1848" w:type="dxa"/>
            <w:vMerge/>
          </w:tcPr>
          <w:p w14:paraId="0E12FF8D" w14:textId="77777777" w:rsidR="00F07E12" w:rsidRPr="00F07E12" w:rsidRDefault="00F07E12" w:rsidP="00093259">
            <w:pPr>
              <w:pStyle w:val="TAH"/>
              <w:rPr>
                <w:rFonts w:cs="Arial"/>
                <w:b w:val="0"/>
                <w:highlight w:val="yellow"/>
              </w:rPr>
            </w:pPr>
          </w:p>
        </w:tc>
        <w:tc>
          <w:tcPr>
            <w:tcW w:w="2065" w:type="dxa"/>
          </w:tcPr>
          <w:p w14:paraId="09E2742E" w14:textId="77777777" w:rsidR="00F07E12" w:rsidRPr="00F07E12" w:rsidRDefault="00F07E12" w:rsidP="00093259">
            <w:pPr>
              <w:pStyle w:val="TAH"/>
              <w:rPr>
                <w:rFonts w:cs="Arial"/>
                <w:b w:val="0"/>
                <w:highlight w:val="yellow"/>
              </w:rPr>
            </w:pPr>
            <w:r w:rsidRPr="00F07E12">
              <w:rPr>
                <w:rFonts w:cs="Arial"/>
                <w:b w:val="0"/>
                <w:highlight w:val="yellow"/>
              </w:rPr>
              <w:t>5 MHz</w:t>
            </w:r>
          </w:p>
        </w:tc>
        <w:tc>
          <w:tcPr>
            <w:tcW w:w="1377" w:type="dxa"/>
            <w:vMerge/>
          </w:tcPr>
          <w:p w14:paraId="4F8FC5C7" w14:textId="77777777" w:rsidR="00F07E12" w:rsidRPr="00F07E12" w:rsidRDefault="00F07E12" w:rsidP="00093259">
            <w:pPr>
              <w:pStyle w:val="TableText0"/>
              <w:ind w:left="800"/>
              <w:rPr>
                <w:rFonts w:ascii="Arial" w:eastAsia="Times New Roman" w:hAnsi="Arial" w:cs="Arial"/>
                <w:sz w:val="18"/>
                <w:szCs w:val="18"/>
                <w:highlight w:val="yellow"/>
              </w:rPr>
            </w:pPr>
          </w:p>
        </w:tc>
        <w:tc>
          <w:tcPr>
            <w:tcW w:w="2222" w:type="dxa"/>
            <w:vMerge/>
            <w:tcBorders>
              <w:bottom w:val="single" w:sz="4" w:space="0" w:color="auto"/>
            </w:tcBorders>
          </w:tcPr>
          <w:p w14:paraId="59A33E8E" w14:textId="77777777" w:rsidR="00F07E12" w:rsidRPr="00F07E12" w:rsidRDefault="00F07E12" w:rsidP="00093259">
            <w:pPr>
              <w:pStyle w:val="TableText0"/>
              <w:ind w:left="800"/>
              <w:rPr>
                <w:rFonts w:ascii="Arial" w:eastAsia="Times New Roman" w:hAnsi="Arial" w:cs="Arial"/>
                <w:sz w:val="18"/>
                <w:szCs w:val="18"/>
                <w:highlight w:val="yellow"/>
              </w:rPr>
            </w:pPr>
          </w:p>
        </w:tc>
      </w:tr>
      <w:tr w:rsidR="00F07E12" w:rsidRPr="00F07E12" w14:paraId="0BA3E381" w14:textId="77777777" w:rsidTr="00093259">
        <w:trPr>
          <w:jc w:val="center"/>
        </w:trPr>
        <w:tc>
          <w:tcPr>
            <w:tcW w:w="1848" w:type="dxa"/>
          </w:tcPr>
          <w:p w14:paraId="30B9827E" w14:textId="77777777" w:rsidR="00F07E12" w:rsidRPr="00F07E12" w:rsidRDefault="00F07E12" w:rsidP="00093259">
            <w:pPr>
              <w:pStyle w:val="TAC"/>
              <w:rPr>
                <w:rFonts w:cs="Arial"/>
                <w:szCs w:val="18"/>
                <w:highlight w:val="yellow"/>
              </w:rPr>
            </w:pPr>
            <w:r w:rsidRPr="00F07E12">
              <w:rPr>
                <w:rFonts w:cs="Arial"/>
                <w:szCs w:val="18"/>
                <w:highlight w:val="yellow"/>
              </w:rPr>
              <w:t>1541 ≤ f ≤ 1559</w:t>
            </w:r>
          </w:p>
        </w:tc>
        <w:tc>
          <w:tcPr>
            <w:tcW w:w="2065" w:type="dxa"/>
          </w:tcPr>
          <w:p w14:paraId="57CFF11E" w14:textId="77777777" w:rsidR="00F07E12" w:rsidRPr="00F07E12" w:rsidRDefault="00F07E12" w:rsidP="00093259">
            <w:pPr>
              <w:pStyle w:val="TAC"/>
              <w:rPr>
                <w:rFonts w:cs="Arial"/>
                <w:szCs w:val="18"/>
                <w:highlight w:val="yellow"/>
              </w:rPr>
            </w:pPr>
            <w:r w:rsidRPr="00F07E12">
              <w:rPr>
                <w:rFonts w:cs="Arial"/>
                <w:szCs w:val="18"/>
                <w:highlight w:val="yellow"/>
              </w:rPr>
              <w:t>-102</w:t>
            </w:r>
          </w:p>
        </w:tc>
        <w:tc>
          <w:tcPr>
            <w:tcW w:w="1377" w:type="dxa"/>
          </w:tcPr>
          <w:p w14:paraId="5F61E177" w14:textId="77777777" w:rsidR="00F07E12" w:rsidRPr="00F07E12" w:rsidRDefault="00F07E12" w:rsidP="00093259">
            <w:pPr>
              <w:pStyle w:val="TAC"/>
              <w:rPr>
                <w:rFonts w:cs="Arial"/>
                <w:szCs w:val="18"/>
                <w:highlight w:val="yellow"/>
              </w:rPr>
            </w:pPr>
            <w:r w:rsidRPr="00F07E12">
              <w:rPr>
                <w:rFonts w:cs="Arial"/>
                <w:szCs w:val="18"/>
                <w:highlight w:val="yellow"/>
              </w:rPr>
              <w:t>2kHz</w:t>
            </w:r>
          </w:p>
        </w:tc>
        <w:tc>
          <w:tcPr>
            <w:tcW w:w="2222" w:type="dxa"/>
            <w:tcBorders>
              <w:bottom w:val="nil"/>
            </w:tcBorders>
            <w:shd w:val="clear" w:color="auto" w:fill="auto"/>
          </w:tcPr>
          <w:p w14:paraId="49137CB4" w14:textId="77777777" w:rsidR="00F07E12" w:rsidRPr="00F07E12" w:rsidRDefault="00F07E12" w:rsidP="00093259">
            <w:pPr>
              <w:pStyle w:val="TAC"/>
              <w:rPr>
                <w:rFonts w:cs="Arial"/>
                <w:szCs w:val="18"/>
                <w:highlight w:val="yellow"/>
              </w:rPr>
            </w:pPr>
            <w:r w:rsidRPr="00F07E12">
              <w:rPr>
                <w:rFonts w:cs="Arial"/>
                <w:szCs w:val="18"/>
                <w:highlight w:val="yellow"/>
              </w:rPr>
              <w:t xml:space="preserve">Averaged over any </w:t>
            </w:r>
            <w:proofErr w:type="gramStart"/>
            <w:r w:rsidRPr="00F07E12">
              <w:rPr>
                <w:rFonts w:cs="Arial"/>
                <w:szCs w:val="18"/>
                <w:highlight w:val="yellow"/>
              </w:rPr>
              <w:t>2 millisecond</w:t>
            </w:r>
            <w:proofErr w:type="gramEnd"/>
            <w:r w:rsidRPr="00F07E12">
              <w:rPr>
                <w:rFonts w:cs="Arial"/>
                <w:szCs w:val="18"/>
                <w:highlight w:val="yellow"/>
              </w:rPr>
              <w:t xml:space="preserve"> active transmission interval</w:t>
            </w:r>
          </w:p>
        </w:tc>
      </w:tr>
      <w:tr w:rsidR="00F07E12" w:rsidRPr="00F07E12" w14:paraId="4FDFD84B" w14:textId="77777777" w:rsidTr="00093259">
        <w:trPr>
          <w:jc w:val="center"/>
        </w:trPr>
        <w:tc>
          <w:tcPr>
            <w:tcW w:w="1848" w:type="dxa"/>
          </w:tcPr>
          <w:p w14:paraId="295B84BC" w14:textId="77777777" w:rsidR="00F07E12" w:rsidRPr="00F07E12" w:rsidRDefault="00F07E12" w:rsidP="00093259">
            <w:pPr>
              <w:pStyle w:val="TAC"/>
              <w:rPr>
                <w:rFonts w:cs="Arial"/>
                <w:szCs w:val="18"/>
                <w:highlight w:val="yellow"/>
              </w:rPr>
            </w:pPr>
            <w:r w:rsidRPr="00F07E12">
              <w:rPr>
                <w:rFonts w:cs="Arial"/>
                <w:szCs w:val="18"/>
                <w:highlight w:val="yellow"/>
              </w:rPr>
              <w:t>1559≤ f ≤ 1608</w:t>
            </w:r>
          </w:p>
        </w:tc>
        <w:tc>
          <w:tcPr>
            <w:tcW w:w="2065" w:type="dxa"/>
          </w:tcPr>
          <w:p w14:paraId="36FFF4F7" w14:textId="77777777" w:rsidR="00F07E12" w:rsidRPr="00F07E12" w:rsidRDefault="00F07E12" w:rsidP="00093259">
            <w:pPr>
              <w:pStyle w:val="TAC"/>
              <w:rPr>
                <w:rFonts w:cs="Arial"/>
                <w:szCs w:val="18"/>
                <w:highlight w:val="yellow"/>
              </w:rPr>
            </w:pPr>
            <w:r w:rsidRPr="00F07E12">
              <w:rPr>
                <w:rFonts w:cs="Arial"/>
                <w:szCs w:val="18"/>
                <w:highlight w:val="yellow"/>
              </w:rPr>
              <w:t>-85</w:t>
            </w:r>
          </w:p>
        </w:tc>
        <w:tc>
          <w:tcPr>
            <w:tcW w:w="1377" w:type="dxa"/>
          </w:tcPr>
          <w:p w14:paraId="14658B50" w14:textId="77777777" w:rsidR="00F07E12" w:rsidRPr="00F07E12" w:rsidRDefault="00F07E12" w:rsidP="00093259">
            <w:pPr>
              <w:pStyle w:val="TAC"/>
              <w:rPr>
                <w:rFonts w:cs="Arial"/>
                <w:szCs w:val="18"/>
                <w:highlight w:val="yellow"/>
              </w:rPr>
            </w:pPr>
            <w:r w:rsidRPr="00F07E12">
              <w:rPr>
                <w:rFonts w:cs="Arial"/>
                <w:szCs w:val="18"/>
                <w:highlight w:val="yellow"/>
              </w:rPr>
              <w:t>700Hz</w:t>
            </w:r>
          </w:p>
        </w:tc>
        <w:tc>
          <w:tcPr>
            <w:tcW w:w="2222" w:type="dxa"/>
            <w:tcBorders>
              <w:top w:val="nil"/>
              <w:bottom w:val="nil"/>
            </w:tcBorders>
            <w:shd w:val="clear" w:color="auto" w:fill="auto"/>
          </w:tcPr>
          <w:p w14:paraId="169E3EE7" w14:textId="77777777" w:rsidR="00F07E12" w:rsidRPr="00F07E12" w:rsidRDefault="00F07E12" w:rsidP="00093259">
            <w:pPr>
              <w:pStyle w:val="TAC"/>
              <w:rPr>
                <w:rFonts w:cs="Arial"/>
                <w:szCs w:val="18"/>
                <w:highlight w:val="yellow"/>
              </w:rPr>
            </w:pPr>
          </w:p>
        </w:tc>
      </w:tr>
      <w:tr w:rsidR="00F07E12" w:rsidRPr="00F07E12" w14:paraId="2235AC63" w14:textId="77777777" w:rsidTr="00093259">
        <w:trPr>
          <w:jc w:val="center"/>
        </w:trPr>
        <w:tc>
          <w:tcPr>
            <w:tcW w:w="1848" w:type="dxa"/>
          </w:tcPr>
          <w:p w14:paraId="59798DCF" w14:textId="77777777" w:rsidR="00F07E12" w:rsidRPr="00F07E12" w:rsidRDefault="00F07E12" w:rsidP="00093259">
            <w:pPr>
              <w:pStyle w:val="TAC"/>
              <w:rPr>
                <w:rFonts w:cs="Arial"/>
                <w:szCs w:val="18"/>
                <w:highlight w:val="yellow"/>
              </w:rPr>
            </w:pPr>
            <w:r w:rsidRPr="00F07E12">
              <w:rPr>
                <w:rFonts w:cs="Arial"/>
                <w:szCs w:val="18"/>
                <w:highlight w:val="yellow"/>
              </w:rPr>
              <w:t>1608≤ f ≤ 1610</w:t>
            </w:r>
          </w:p>
        </w:tc>
        <w:tc>
          <w:tcPr>
            <w:tcW w:w="2065" w:type="dxa"/>
          </w:tcPr>
          <w:p w14:paraId="274232DD" w14:textId="77777777" w:rsidR="00F07E12" w:rsidRPr="00F07E12" w:rsidRDefault="00F07E12" w:rsidP="00093259">
            <w:pPr>
              <w:pStyle w:val="TAC"/>
              <w:rPr>
                <w:rFonts w:cs="Arial"/>
                <w:szCs w:val="18"/>
                <w:highlight w:val="yellow"/>
              </w:rPr>
            </w:pPr>
            <w:r w:rsidRPr="00F07E12">
              <w:rPr>
                <w:rFonts w:cs="Arial"/>
                <w:szCs w:val="18"/>
                <w:highlight w:val="yellow"/>
              </w:rPr>
              <w:t>-85 +5/2 (f-1608)</w:t>
            </w:r>
          </w:p>
        </w:tc>
        <w:tc>
          <w:tcPr>
            <w:tcW w:w="1377" w:type="dxa"/>
          </w:tcPr>
          <w:p w14:paraId="31A61B02" w14:textId="77777777" w:rsidR="00F07E12" w:rsidRPr="00F07E12" w:rsidRDefault="00F07E12" w:rsidP="00093259">
            <w:pPr>
              <w:pStyle w:val="TAC"/>
              <w:rPr>
                <w:rFonts w:cs="Arial"/>
                <w:szCs w:val="18"/>
                <w:highlight w:val="yellow"/>
              </w:rPr>
            </w:pPr>
            <w:r w:rsidRPr="00F07E12">
              <w:rPr>
                <w:rFonts w:cs="Arial"/>
                <w:szCs w:val="18"/>
                <w:highlight w:val="yellow"/>
              </w:rPr>
              <w:t>700Hz</w:t>
            </w:r>
          </w:p>
        </w:tc>
        <w:tc>
          <w:tcPr>
            <w:tcW w:w="2222" w:type="dxa"/>
            <w:tcBorders>
              <w:top w:val="nil"/>
              <w:bottom w:val="nil"/>
            </w:tcBorders>
            <w:shd w:val="clear" w:color="auto" w:fill="auto"/>
          </w:tcPr>
          <w:p w14:paraId="4C66E395" w14:textId="77777777" w:rsidR="00F07E12" w:rsidRPr="00F07E12" w:rsidRDefault="00F07E12" w:rsidP="00093259">
            <w:pPr>
              <w:pStyle w:val="TAC"/>
              <w:rPr>
                <w:rFonts w:cs="Arial"/>
                <w:szCs w:val="18"/>
                <w:highlight w:val="yellow"/>
              </w:rPr>
            </w:pPr>
          </w:p>
        </w:tc>
      </w:tr>
      <w:tr w:rsidR="00F07E12" w:rsidRPr="00F07E12" w14:paraId="086F9582" w14:textId="77777777" w:rsidTr="00093259">
        <w:trPr>
          <w:jc w:val="center"/>
        </w:trPr>
        <w:tc>
          <w:tcPr>
            <w:tcW w:w="1848" w:type="dxa"/>
          </w:tcPr>
          <w:p w14:paraId="002322F7" w14:textId="77777777" w:rsidR="00F07E12" w:rsidRPr="00F07E12" w:rsidRDefault="00F07E12" w:rsidP="00093259">
            <w:pPr>
              <w:pStyle w:val="TAC"/>
              <w:rPr>
                <w:rFonts w:cs="Arial"/>
                <w:szCs w:val="18"/>
                <w:highlight w:val="yellow"/>
              </w:rPr>
            </w:pPr>
            <w:r w:rsidRPr="00F07E12">
              <w:rPr>
                <w:rFonts w:cs="Arial"/>
                <w:szCs w:val="18"/>
                <w:highlight w:val="yellow"/>
              </w:rPr>
              <w:t>1610≤ f ≤ 1625</w:t>
            </w:r>
          </w:p>
        </w:tc>
        <w:tc>
          <w:tcPr>
            <w:tcW w:w="2065" w:type="dxa"/>
          </w:tcPr>
          <w:p w14:paraId="5F011EC4" w14:textId="77777777" w:rsidR="00F07E12" w:rsidRPr="00F07E12" w:rsidRDefault="00F07E12" w:rsidP="00093259">
            <w:pPr>
              <w:pStyle w:val="TAC"/>
              <w:rPr>
                <w:rFonts w:cs="Arial"/>
                <w:szCs w:val="18"/>
                <w:highlight w:val="yellow"/>
              </w:rPr>
            </w:pPr>
            <w:r w:rsidRPr="00F07E12">
              <w:rPr>
                <w:rFonts w:cs="Arial"/>
                <w:szCs w:val="18"/>
                <w:highlight w:val="yellow"/>
              </w:rPr>
              <w:t>-80+ 66/15 (f-1610)</w:t>
            </w:r>
          </w:p>
        </w:tc>
        <w:tc>
          <w:tcPr>
            <w:tcW w:w="1377" w:type="dxa"/>
          </w:tcPr>
          <w:p w14:paraId="49063885" w14:textId="77777777" w:rsidR="00F07E12" w:rsidRPr="00F07E12" w:rsidRDefault="00F07E12" w:rsidP="00093259">
            <w:pPr>
              <w:pStyle w:val="TAC"/>
              <w:rPr>
                <w:rFonts w:cs="Arial"/>
                <w:szCs w:val="18"/>
                <w:highlight w:val="yellow"/>
              </w:rPr>
            </w:pPr>
            <w:r w:rsidRPr="00F07E12">
              <w:rPr>
                <w:rFonts w:cs="Arial"/>
                <w:szCs w:val="18"/>
                <w:highlight w:val="yellow"/>
              </w:rPr>
              <w:t>700Hz</w:t>
            </w:r>
          </w:p>
        </w:tc>
        <w:tc>
          <w:tcPr>
            <w:tcW w:w="2222" w:type="dxa"/>
            <w:tcBorders>
              <w:top w:val="nil"/>
              <w:bottom w:val="single" w:sz="4" w:space="0" w:color="auto"/>
            </w:tcBorders>
            <w:shd w:val="clear" w:color="auto" w:fill="auto"/>
          </w:tcPr>
          <w:p w14:paraId="0EB31D16" w14:textId="77777777" w:rsidR="00F07E12" w:rsidRPr="00F07E12" w:rsidRDefault="00F07E12" w:rsidP="00093259">
            <w:pPr>
              <w:pStyle w:val="TAC"/>
              <w:rPr>
                <w:rFonts w:cs="Arial"/>
                <w:szCs w:val="18"/>
                <w:highlight w:val="yellow"/>
              </w:rPr>
            </w:pPr>
          </w:p>
        </w:tc>
      </w:tr>
      <w:tr w:rsidR="00F07E12" w:rsidRPr="00F07E12" w14:paraId="03E6E5E6" w14:textId="77777777" w:rsidTr="00093259">
        <w:trPr>
          <w:trHeight w:val="630"/>
          <w:jc w:val="center"/>
        </w:trPr>
        <w:tc>
          <w:tcPr>
            <w:tcW w:w="1848" w:type="dxa"/>
            <w:tcBorders>
              <w:bottom w:val="single" w:sz="4" w:space="0" w:color="auto"/>
            </w:tcBorders>
          </w:tcPr>
          <w:p w14:paraId="3BC75EC3" w14:textId="77777777" w:rsidR="00F07E12" w:rsidRPr="00F07E12" w:rsidRDefault="00F07E12" w:rsidP="00093259">
            <w:pPr>
              <w:pStyle w:val="TAC"/>
              <w:rPr>
                <w:rFonts w:cs="Arial"/>
                <w:szCs w:val="18"/>
                <w:highlight w:val="yellow"/>
              </w:rPr>
            </w:pPr>
            <w:r w:rsidRPr="00F07E12">
              <w:rPr>
                <w:rFonts w:cs="Arial"/>
                <w:szCs w:val="18"/>
                <w:highlight w:val="yellow"/>
              </w:rPr>
              <w:t>1541 ≤ f ≤ 1608</w:t>
            </w:r>
          </w:p>
        </w:tc>
        <w:tc>
          <w:tcPr>
            <w:tcW w:w="2065" w:type="dxa"/>
            <w:tcBorders>
              <w:bottom w:val="single" w:sz="4" w:space="0" w:color="auto"/>
            </w:tcBorders>
          </w:tcPr>
          <w:p w14:paraId="6A8B4411" w14:textId="77777777" w:rsidR="00F07E12" w:rsidRPr="00F07E12" w:rsidRDefault="00F07E12" w:rsidP="00093259">
            <w:pPr>
              <w:pStyle w:val="TAC"/>
              <w:rPr>
                <w:rFonts w:cs="Arial"/>
                <w:szCs w:val="18"/>
                <w:highlight w:val="yellow"/>
              </w:rPr>
            </w:pPr>
            <w:r w:rsidRPr="00F07E12">
              <w:rPr>
                <w:rFonts w:cs="Arial"/>
                <w:szCs w:val="18"/>
                <w:highlight w:val="yellow"/>
              </w:rPr>
              <w:t>-75</w:t>
            </w:r>
          </w:p>
        </w:tc>
        <w:tc>
          <w:tcPr>
            <w:tcW w:w="1377" w:type="dxa"/>
            <w:tcBorders>
              <w:bottom w:val="single" w:sz="4" w:space="0" w:color="auto"/>
            </w:tcBorders>
          </w:tcPr>
          <w:p w14:paraId="7BBF2939" w14:textId="77777777" w:rsidR="00F07E12" w:rsidRPr="00F07E12" w:rsidRDefault="00F07E12" w:rsidP="00093259">
            <w:pPr>
              <w:pStyle w:val="TAC"/>
              <w:rPr>
                <w:rFonts w:cs="Arial"/>
                <w:szCs w:val="18"/>
                <w:highlight w:val="yellow"/>
              </w:rPr>
            </w:pPr>
            <w:r w:rsidRPr="00F07E12">
              <w:rPr>
                <w:rFonts w:cs="Arial"/>
                <w:szCs w:val="18"/>
                <w:highlight w:val="yellow"/>
              </w:rPr>
              <w:t>1MHz</w:t>
            </w:r>
          </w:p>
        </w:tc>
        <w:tc>
          <w:tcPr>
            <w:tcW w:w="2222" w:type="dxa"/>
            <w:vMerge w:val="restart"/>
            <w:shd w:val="clear" w:color="auto" w:fill="auto"/>
          </w:tcPr>
          <w:p w14:paraId="6F9D62DF" w14:textId="77777777" w:rsidR="00F07E12" w:rsidRPr="00F07E12" w:rsidRDefault="00F07E12" w:rsidP="00093259">
            <w:pPr>
              <w:pStyle w:val="TAC"/>
              <w:rPr>
                <w:rFonts w:cs="Arial"/>
                <w:szCs w:val="18"/>
                <w:highlight w:val="yellow"/>
              </w:rPr>
            </w:pPr>
            <w:r w:rsidRPr="00F07E12">
              <w:rPr>
                <w:rFonts w:cs="Arial"/>
                <w:szCs w:val="18"/>
                <w:highlight w:val="yellow"/>
              </w:rPr>
              <w:t xml:space="preserve">Averaged over any </w:t>
            </w:r>
            <w:proofErr w:type="gramStart"/>
            <w:r w:rsidRPr="00F07E12">
              <w:rPr>
                <w:rFonts w:cs="Arial"/>
                <w:szCs w:val="18"/>
                <w:highlight w:val="yellow"/>
              </w:rPr>
              <w:t>2 millisecond</w:t>
            </w:r>
            <w:proofErr w:type="gramEnd"/>
            <w:r w:rsidRPr="00F07E12">
              <w:rPr>
                <w:rFonts w:cs="Arial"/>
                <w:szCs w:val="18"/>
                <w:highlight w:val="yellow"/>
              </w:rPr>
              <w:t xml:space="preserve"> active transmission interval</w:t>
            </w:r>
          </w:p>
        </w:tc>
      </w:tr>
      <w:tr w:rsidR="00F07E12" w:rsidRPr="00F07E12" w14:paraId="7419C566" w14:textId="77777777" w:rsidTr="00093259">
        <w:trPr>
          <w:jc w:val="center"/>
        </w:trPr>
        <w:tc>
          <w:tcPr>
            <w:tcW w:w="1848" w:type="dxa"/>
          </w:tcPr>
          <w:p w14:paraId="4C0E56C9" w14:textId="77777777" w:rsidR="00F07E12" w:rsidRPr="00F07E12" w:rsidRDefault="00F07E12" w:rsidP="00093259">
            <w:pPr>
              <w:pStyle w:val="TAC"/>
              <w:rPr>
                <w:rFonts w:cs="Arial"/>
                <w:highlight w:val="yellow"/>
              </w:rPr>
            </w:pPr>
            <w:r w:rsidRPr="00F07E12">
              <w:rPr>
                <w:rFonts w:cs="Arial"/>
                <w:highlight w:val="yellow"/>
              </w:rPr>
              <w:t>1608≤ f ≤ 1610</w:t>
            </w:r>
          </w:p>
        </w:tc>
        <w:tc>
          <w:tcPr>
            <w:tcW w:w="2065" w:type="dxa"/>
          </w:tcPr>
          <w:p w14:paraId="5D2439A1" w14:textId="77777777" w:rsidR="00F07E12" w:rsidRPr="00F07E12" w:rsidRDefault="00F07E12" w:rsidP="00093259">
            <w:pPr>
              <w:pStyle w:val="TAC"/>
              <w:rPr>
                <w:rFonts w:cs="Arial"/>
                <w:highlight w:val="yellow"/>
              </w:rPr>
            </w:pPr>
            <w:r w:rsidRPr="00F07E12">
              <w:rPr>
                <w:rFonts w:cs="Arial"/>
                <w:highlight w:val="yellow"/>
              </w:rPr>
              <w:t>-75 + 5/2 (f-1608)</w:t>
            </w:r>
          </w:p>
        </w:tc>
        <w:tc>
          <w:tcPr>
            <w:tcW w:w="1377" w:type="dxa"/>
          </w:tcPr>
          <w:p w14:paraId="51C3C2CF" w14:textId="77777777" w:rsidR="00F07E12" w:rsidRPr="00F07E12" w:rsidRDefault="00F07E12" w:rsidP="00093259">
            <w:pPr>
              <w:pStyle w:val="TAC"/>
              <w:rPr>
                <w:rFonts w:cs="Arial"/>
                <w:highlight w:val="yellow"/>
              </w:rPr>
            </w:pPr>
            <w:r w:rsidRPr="00F07E12">
              <w:rPr>
                <w:rFonts w:cs="Arial"/>
                <w:highlight w:val="yellow"/>
              </w:rPr>
              <w:t>1MHz</w:t>
            </w:r>
          </w:p>
        </w:tc>
        <w:tc>
          <w:tcPr>
            <w:tcW w:w="2222" w:type="dxa"/>
            <w:vMerge/>
            <w:shd w:val="clear" w:color="auto" w:fill="auto"/>
          </w:tcPr>
          <w:p w14:paraId="5E155990" w14:textId="77777777" w:rsidR="00F07E12" w:rsidRPr="00F07E12" w:rsidRDefault="00F07E12" w:rsidP="00093259">
            <w:pPr>
              <w:pStyle w:val="TAC"/>
              <w:rPr>
                <w:rFonts w:ascii="Times New Roman" w:hAnsi="Times New Roman"/>
                <w:highlight w:val="yellow"/>
              </w:rPr>
            </w:pPr>
          </w:p>
        </w:tc>
      </w:tr>
      <w:tr w:rsidR="00F07E12" w:rsidRPr="00F07E12" w14:paraId="4C041B4E" w14:textId="77777777" w:rsidTr="00093259">
        <w:trPr>
          <w:jc w:val="center"/>
        </w:trPr>
        <w:tc>
          <w:tcPr>
            <w:tcW w:w="1848" w:type="dxa"/>
          </w:tcPr>
          <w:p w14:paraId="1BB6BCF6" w14:textId="77777777" w:rsidR="00F07E12" w:rsidRPr="00F07E12" w:rsidRDefault="00F07E12" w:rsidP="00093259">
            <w:pPr>
              <w:pStyle w:val="TAC"/>
              <w:rPr>
                <w:rFonts w:cs="Arial"/>
                <w:highlight w:val="yellow"/>
              </w:rPr>
            </w:pPr>
            <w:r w:rsidRPr="00F07E12">
              <w:rPr>
                <w:rFonts w:cs="Arial"/>
                <w:highlight w:val="yellow"/>
              </w:rPr>
              <w:t>1610≤ f ≤ 1625</w:t>
            </w:r>
          </w:p>
        </w:tc>
        <w:tc>
          <w:tcPr>
            <w:tcW w:w="2065" w:type="dxa"/>
          </w:tcPr>
          <w:p w14:paraId="4C7BFA37" w14:textId="77777777" w:rsidR="00F07E12" w:rsidRPr="00F07E12" w:rsidRDefault="00F07E12" w:rsidP="00093259">
            <w:pPr>
              <w:pStyle w:val="TAC"/>
              <w:rPr>
                <w:rFonts w:cs="Arial"/>
                <w:highlight w:val="yellow"/>
              </w:rPr>
            </w:pPr>
            <w:r w:rsidRPr="00F07E12">
              <w:rPr>
                <w:rFonts w:cs="Arial"/>
                <w:highlight w:val="yellow"/>
              </w:rPr>
              <w:t>-70+ 66/15 (f-1610)</w:t>
            </w:r>
          </w:p>
        </w:tc>
        <w:tc>
          <w:tcPr>
            <w:tcW w:w="1377" w:type="dxa"/>
          </w:tcPr>
          <w:p w14:paraId="4B3AE972" w14:textId="77777777" w:rsidR="00F07E12" w:rsidRPr="00F07E12" w:rsidRDefault="00F07E12" w:rsidP="00093259">
            <w:pPr>
              <w:pStyle w:val="TAC"/>
              <w:rPr>
                <w:rFonts w:cs="Arial"/>
                <w:highlight w:val="yellow"/>
              </w:rPr>
            </w:pPr>
            <w:r w:rsidRPr="00F07E12">
              <w:rPr>
                <w:rFonts w:cs="Arial"/>
                <w:highlight w:val="yellow"/>
              </w:rPr>
              <w:t>1MHz</w:t>
            </w:r>
          </w:p>
        </w:tc>
        <w:tc>
          <w:tcPr>
            <w:tcW w:w="2222" w:type="dxa"/>
            <w:vMerge/>
            <w:shd w:val="clear" w:color="auto" w:fill="auto"/>
          </w:tcPr>
          <w:p w14:paraId="2E1A8F9C" w14:textId="77777777" w:rsidR="00F07E12" w:rsidRPr="00F07E12" w:rsidRDefault="00F07E12" w:rsidP="00093259">
            <w:pPr>
              <w:pStyle w:val="TAC"/>
              <w:rPr>
                <w:rFonts w:ascii="Times New Roman" w:hAnsi="Times New Roman"/>
                <w:highlight w:val="yellow"/>
              </w:rPr>
            </w:pPr>
          </w:p>
        </w:tc>
      </w:tr>
      <w:tr w:rsidR="00F07E12" w:rsidRPr="0013618A" w14:paraId="719C7C4C" w14:textId="77777777" w:rsidTr="00093259">
        <w:trPr>
          <w:jc w:val="center"/>
        </w:trPr>
        <w:tc>
          <w:tcPr>
            <w:tcW w:w="7512" w:type="dxa"/>
            <w:gridSpan w:val="4"/>
            <w:tcBorders>
              <w:bottom w:val="single" w:sz="4" w:space="0" w:color="auto"/>
            </w:tcBorders>
          </w:tcPr>
          <w:p w14:paraId="54984BB0" w14:textId="77777777" w:rsidR="00F07E12" w:rsidRPr="0013618A" w:rsidRDefault="00F07E12" w:rsidP="00093259">
            <w:pPr>
              <w:pStyle w:val="TAC"/>
              <w:jc w:val="left"/>
              <w:rPr>
                <w:rFonts w:ascii="Times New Roman" w:hAnsi="Times New Roman"/>
              </w:rPr>
            </w:pPr>
            <w:r w:rsidRPr="00F07E12">
              <w:rPr>
                <w:rFonts w:cs="Arial"/>
                <w:color w:val="000000" w:themeColor="text1"/>
                <w:highlight w:val="yellow"/>
              </w:rPr>
              <w:t xml:space="preserve">NOTE 1: </w:t>
            </w:r>
            <w:r w:rsidRPr="00F07E12">
              <w:rPr>
                <w:color w:val="000000" w:themeColor="text1"/>
                <w:highlight w:val="yellow"/>
              </w:rPr>
              <w:t xml:space="preserve">The EIRP requirement in regulation is converted to conducted requirement using 0 </w:t>
            </w:r>
            <w:proofErr w:type="spellStart"/>
            <w:r w:rsidRPr="00F07E12">
              <w:rPr>
                <w:color w:val="000000" w:themeColor="text1"/>
                <w:highlight w:val="yellow"/>
              </w:rPr>
              <w:t>dBi</w:t>
            </w:r>
            <w:proofErr w:type="spellEnd"/>
            <w:r w:rsidRPr="00F07E12">
              <w:rPr>
                <w:color w:val="000000" w:themeColor="text1"/>
                <w:highlight w:val="yellow"/>
              </w:rPr>
              <w:t xml:space="preserve"> antenna.</w:t>
            </w:r>
          </w:p>
        </w:tc>
      </w:tr>
    </w:tbl>
    <w:p w14:paraId="1E87E1FB" w14:textId="546CDC22" w:rsidR="00AE33A5" w:rsidRDefault="00AE33A5" w:rsidP="001765A4">
      <w:pPr>
        <w:rPr>
          <w:lang w:val="en-US"/>
        </w:rPr>
      </w:pPr>
    </w:p>
    <w:p w14:paraId="2D18F890" w14:textId="7FD7CB5B" w:rsidR="007C7FCF" w:rsidRPr="007C7FCF" w:rsidRDefault="007C7FCF" w:rsidP="001765A4">
      <w:pPr>
        <w:pStyle w:val="Heading3"/>
        <w:rPr>
          <w:lang w:val="en-US"/>
        </w:rPr>
      </w:pPr>
      <w:r>
        <w:rPr>
          <w:lang w:val="en-US"/>
        </w:rPr>
        <w:t>Changes to TS 38.101-1 sub-clause 6.2.3.1: NS Value and A-MPR</w:t>
      </w:r>
      <w:r w:rsidR="006661CE">
        <w:rPr>
          <w:lang w:val="en-US"/>
        </w:rPr>
        <w:t xml:space="preserve"> evaluation</w:t>
      </w:r>
    </w:p>
    <w:p w14:paraId="7FE390EA" w14:textId="06E3E41B" w:rsidR="001765A4" w:rsidRDefault="005131FD" w:rsidP="001765A4">
      <w:pPr>
        <w:rPr>
          <w:lang w:val="en-US"/>
        </w:rPr>
      </w:pPr>
      <w:r>
        <w:rPr>
          <w:lang w:val="en-US"/>
        </w:rPr>
        <w:t>Based on the</w:t>
      </w:r>
      <w:r w:rsidR="001765A4">
        <w:rPr>
          <w:lang w:val="en-US"/>
        </w:rPr>
        <w:t xml:space="preserve"> assessment provided in [</w:t>
      </w:r>
      <w:r w:rsidR="006437AD">
        <w:rPr>
          <w:lang w:val="en-US"/>
        </w:rPr>
        <w:t>4</w:t>
      </w:r>
      <w:r w:rsidR="001765A4">
        <w:rPr>
          <w:lang w:val="en-US"/>
        </w:rPr>
        <w:t>]</w:t>
      </w:r>
      <w:r w:rsidR="006437AD">
        <w:rPr>
          <w:lang w:val="en-US"/>
        </w:rPr>
        <w:t xml:space="preserve">, </w:t>
      </w:r>
      <w:r w:rsidR="001765A4">
        <w:rPr>
          <w:lang w:val="en-US"/>
        </w:rPr>
        <w:t>online discussion</w:t>
      </w:r>
      <w:r w:rsidR="00AA3AAA">
        <w:rPr>
          <w:lang w:val="en-US"/>
        </w:rPr>
        <w:t xml:space="preserve"> [</w:t>
      </w:r>
      <w:r w:rsidR="006437AD">
        <w:rPr>
          <w:lang w:val="en-US"/>
        </w:rPr>
        <w:t>5</w:t>
      </w:r>
      <w:r w:rsidR="00AA3AAA">
        <w:rPr>
          <w:lang w:val="en-US"/>
        </w:rPr>
        <w:t>]</w:t>
      </w:r>
      <w:r w:rsidR="00AE33A5">
        <w:rPr>
          <w:lang w:val="en-US"/>
        </w:rPr>
        <w:t xml:space="preserve"> and agreement</w:t>
      </w:r>
      <w:r w:rsidR="001765A4">
        <w:rPr>
          <w:lang w:val="en-US"/>
        </w:rPr>
        <w:t xml:space="preserve"> </w:t>
      </w:r>
      <w:r w:rsidR="00AA3AAA">
        <w:rPr>
          <w:lang w:val="en-US"/>
        </w:rPr>
        <w:t>[</w:t>
      </w:r>
      <w:r w:rsidR="006437AD">
        <w:rPr>
          <w:lang w:val="en-US"/>
        </w:rPr>
        <w:t>6</w:t>
      </w:r>
      <w:r w:rsidR="00AA3AAA">
        <w:rPr>
          <w:lang w:val="en-US"/>
        </w:rPr>
        <w:t xml:space="preserve">] </w:t>
      </w:r>
      <w:r w:rsidR="001765A4">
        <w:rPr>
          <w:lang w:val="en-US"/>
        </w:rPr>
        <w:t xml:space="preserve">for E-UTRA band 54, </w:t>
      </w:r>
      <w:r w:rsidR="00AA3AAA">
        <w:rPr>
          <w:lang w:val="en-US"/>
        </w:rPr>
        <w:t xml:space="preserve">like band 54, </w:t>
      </w:r>
      <w:r w:rsidR="001765A4">
        <w:rPr>
          <w:lang w:val="en-US"/>
        </w:rPr>
        <w:t>no A-MPR needs to be specified for n54.</w:t>
      </w:r>
      <w:r w:rsidR="00F07E12">
        <w:rPr>
          <w:lang w:val="en-US"/>
        </w:rPr>
        <w:t xml:space="preserve"> The same NS value of NS_62 can be used to signal the additional spurious emission requirements </w:t>
      </w:r>
      <w:r w:rsidR="007C7FCF">
        <w:rPr>
          <w:lang w:val="en-US"/>
        </w:rPr>
        <w:t xml:space="preserve">for </w:t>
      </w:r>
      <w:r w:rsidR="00F07E12">
        <w:rPr>
          <w:lang w:val="en-US"/>
        </w:rPr>
        <w:t>n54 as below:</w:t>
      </w:r>
    </w:p>
    <w:p w14:paraId="3F799F62" w14:textId="77777777" w:rsidR="007C7FCF" w:rsidRPr="00A1115A" w:rsidRDefault="007C7FCF" w:rsidP="007C7FCF">
      <w:pPr>
        <w:pStyle w:val="TH"/>
      </w:pPr>
      <w:bookmarkStart w:id="0" w:name="_Hlk516051685"/>
      <w:r w:rsidRPr="00A1115A">
        <w:t>Table 6.2.3.1-1</w:t>
      </w:r>
      <w:bookmarkEnd w:id="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C7FCF" w:rsidRPr="00A1115A" w14:paraId="526CF3A2" w14:textId="77777777" w:rsidTr="0009325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7E43F07" w14:textId="77777777" w:rsidR="007C7FCF" w:rsidRPr="00A1115A" w:rsidRDefault="007C7FCF" w:rsidP="0009325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A52D3DF" w14:textId="77777777" w:rsidR="007C7FCF" w:rsidRPr="00A1115A" w:rsidRDefault="007C7FCF" w:rsidP="0009325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696F42A" w14:textId="77777777" w:rsidR="007C7FCF" w:rsidRPr="00A1115A" w:rsidRDefault="007C7FCF" w:rsidP="0009325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821ED83" w14:textId="77777777" w:rsidR="007C7FCF" w:rsidRPr="00A1115A" w:rsidRDefault="007C7FCF" w:rsidP="0009325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8A196E6" w14:textId="77777777" w:rsidR="007C7FCF" w:rsidRPr="00A1115A" w:rsidRDefault="007C7FCF" w:rsidP="0009325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A26ED5D" w14:textId="77777777" w:rsidR="007C7FCF" w:rsidRPr="00A1115A" w:rsidRDefault="007C7FCF" w:rsidP="00093259">
            <w:pPr>
              <w:pStyle w:val="TAH"/>
            </w:pPr>
            <w:r w:rsidRPr="00A1115A">
              <w:t>A-MPR (dB)</w:t>
            </w:r>
          </w:p>
        </w:tc>
      </w:tr>
      <w:tr w:rsidR="007C7FCF" w:rsidRPr="00A1115A" w14:paraId="3900CA5B" w14:textId="77777777" w:rsidTr="000932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CB6871" w14:textId="77777777" w:rsidR="007C7FCF" w:rsidRPr="00F07E12" w:rsidRDefault="007C7FCF" w:rsidP="00093259">
            <w:pPr>
              <w:pStyle w:val="TAC"/>
              <w:rPr>
                <w:highlight w:val="yellow"/>
              </w:rPr>
            </w:pPr>
            <w:r w:rsidRPr="00F07E12">
              <w:rPr>
                <w:highlight w:val="yellow"/>
              </w:rPr>
              <w:t>NS_62</w:t>
            </w:r>
          </w:p>
        </w:tc>
        <w:tc>
          <w:tcPr>
            <w:tcW w:w="1894" w:type="dxa"/>
            <w:tcBorders>
              <w:top w:val="single" w:sz="4" w:space="0" w:color="auto"/>
              <w:left w:val="single" w:sz="4" w:space="0" w:color="auto"/>
              <w:bottom w:val="single" w:sz="4" w:space="0" w:color="auto"/>
              <w:right w:val="single" w:sz="4" w:space="0" w:color="auto"/>
            </w:tcBorders>
          </w:tcPr>
          <w:p w14:paraId="6E7281AD" w14:textId="77777777" w:rsidR="007C7FCF" w:rsidRPr="00F07E12" w:rsidRDefault="007C7FCF" w:rsidP="00093259">
            <w:pPr>
              <w:pStyle w:val="TAC"/>
              <w:rPr>
                <w:highlight w:val="yellow"/>
              </w:rPr>
            </w:pPr>
            <w:r w:rsidRPr="00F07E12">
              <w:rPr>
                <w:highlight w:val="yellow"/>
              </w:rPr>
              <w:t>6.5.3.3.28</w:t>
            </w:r>
          </w:p>
        </w:tc>
        <w:tc>
          <w:tcPr>
            <w:tcW w:w="1883" w:type="dxa"/>
            <w:tcBorders>
              <w:top w:val="single" w:sz="4" w:space="0" w:color="auto"/>
              <w:left w:val="single" w:sz="4" w:space="0" w:color="auto"/>
              <w:bottom w:val="single" w:sz="4" w:space="0" w:color="auto"/>
              <w:right w:val="single" w:sz="4" w:space="0" w:color="auto"/>
            </w:tcBorders>
          </w:tcPr>
          <w:p w14:paraId="39E5C6C1" w14:textId="77777777" w:rsidR="007C7FCF" w:rsidRPr="00F07E12" w:rsidRDefault="007C7FCF" w:rsidP="00093259">
            <w:pPr>
              <w:pStyle w:val="TAC"/>
              <w:rPr>
                <w:highlight w:val="yellow"/>
              </w:rPr>
            </w:pPr>
            <w:r w:rsidRPr="00F07E12">
              <w:rPr>
                <w:highlight w:val="yellow"/>
              </w:rPr>
              <w:t>n54</w:t>
            </w:r>
          </w:p>
        </w:tc>
        <w:tc>
          <w:tcPr>
            <w:tcW w:w="1480" w:type="dxa"/>
            <w:tcBorders>
              <w:top w:val="single" w:sz="4" w:space="0" w:color="auto"/>
              <w:left w:val="single" w:sz="4" w:space="0" w:color="auto"/>
              <w:bottom w:val="single" w:sz="4" w:space="0" w:color="auto"/>
              <w:right w:val="single" w:sz="4" w:space="0" w:color="auto"/>
            </w:tcBorders>
          </w:tcPr>
          <w:p w14:paraId="3F06AC29" w14:textId="77777777" w:rsidR="007C7FCF" w:rsidRPr="00F07E12" w:rsidRDefault="007C7FCF" w:rsidP="00093259">
            <w:pPr>
              <w:pStyle w:val="TAC"/>
              <w:rPr>
                <w:highlight w:val="yellow"/>
              </w:rPr>
            </w:pPr>
            <w:r w:rsidRPr="006437AD">
              <w:rPr>
                <w:highlight w:val="yellow"/>
              </w:rPr>
              <w:t>5</w:t>
            </w:r>
          </w:p>
        </w:tc>
        <w:tc>
          <w:tcPr>
            <w:tcW w:w="1721" w:type="dxa"/>
            <w:tcBorders>
              <w:top w:val="single" w:sz="4" w:space="0" w:color="auto"/>
              <w:left w:val="single" w:sz="4" w:space="0" w:color="auto"/>
              <w:bottom w:val="single" w:sz="4" w:space="0" w:color="auto"/>
              <w:right w:val="single" w:sz="4" w:space="0" w:color="auto"/>
            </w:tcBorders>
          </w:tcPr>
          <w:p w14:paraId="7E0776C2" w14:textId="77777777" w:rsidR="007C7FCF" w:rsidRPr="00F07E12" w:rsidRDefault="007C7FCF" w:rsidP="00093259">
            <w:pPr>
              <w:pStyle w:val="TAC"/>
              <w:rPr>
                <w:highlight w:val="yellow"/>
              </w:rPr>
            </w:pPr>
          </w:p>
        </w:tc>
        <w:tc>
          <w:tcPr>
            <w:tcW w:w="1423" w:type="dxa"/>
            <w:tcBorders>
              <w:top w:val="single" w:sz="4" w:space="0" w:color="auto"/>
              <w:left w:val="single" w:sz="4" w:space="0" w:color="auto"/>
              <w:bottom w:val="single" w:sz="4" w:space="0" w:color="auto"/>
              <w:right w:val="single" w:sz="4" w:space="0" w:color="auto"/>
            </w:tcBorders>
          </w:tcPr>
          <w:p w14:paraId="7F63F6D2" w14:textId="77777777" w:rsidR="007C7FCF" w:rsidRPr="00F07E12" w:rsidRDefault="007C7FCF" w:rsidP="00093259">
            <w:pPr>
              <w:pStyle w:val="TAC"/>
              <w:rPr>
                <w:highlight w:val="yellow"/>
              </w:rPr>
            </w:pPr>
            <w:r w:rsidRPr="00F07E12">
              <w:rPr>
                <w:highlight w:val="yellow"/>
              </w:rPr>
              <w:t>N/A</w:t>
            </w:r>
          </w:p>
        </w:tc>
      </w:tr>
    </w:tbl>
    <w:p w14:paraId="590FCE8D" w14:textId="331B9542" w:rsidR="007C7FCF" w:rsidRDefault="007C7FCF" w:rsidP="001765A4">
      <w:pPr>
        <w:rPr>
          <w:lang w:val="en-US"/>
        </w:rPr>
      </w:pPr>
    </w:p>
    <w:p w14:paraId="7C595BC2" w14:textId="77777777" w:rsidR="007C7FCF" w:rsidRPr="00A1115A" w:rsidRDefault="007C7FCF" w:rsidP="007C7FCF">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C7FCF" w:rsidRPr="00A1115A" w14:paraId="3C1352CF" w14:textId="77777777" w:rsidTr="0009325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B220E47" w14:textId="77777777" w:rsidR="007C7FCF" w:rsidRPr="00A1115A" w:rsidRDefault="007C7FCF" w:rsidP="0009325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48A6361" w14:textId="77777777" w:rsidR="007C7FCF" w:rsidRPr="00A1115A" w:rsidRDefault="007C7FCF" w:rsidP="00093259">
            <w:pPr>
              <w:pStyle w:val="TAH"/>
            </w:pPr>
            <w:r w:rsidRPr="00A1115A">
              <w:t xml:space="preserve">Value of </w:t>
            </w:r>
            <w:proofErr w:type="spellStart"/>
            <w:r w:rsidRPr="00526E58">
              <w:rPr>
                <w:i/>
              </w:rPr>
              <w:t>additionalSpectrumEmission</w:t>
            </w:r>
            <w:proofErr w:type="spellEnd"/>
          </w:p>
        </w:tc>
      </w:tr>
      <w:tr w:rsidR="007C7FCF" w:rsidRPr="00A1115A" w14:paraId="4C7F7F72" w14:textId="77777777" w:rsidTr="0009325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C5CAF7B" w14:textId="77777777" w:rsidR="007C7FCF" w:rsidRPr="00A1115A" w:rsidRDefault="007C7FCF" w:rsidP="0009325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AC4EB2F" w14:textId="77777777" w:rsidR="007C7FCF" w:rsidRPr="00A1115A" w:rsidRDefault="007C7FCF" w:rsidP="0009325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F7F3A53" w14:textId="77777777" w:rsidR="007C7FCF" w:rsidRPr="00A1115A" w:rsidRDefault="007C7FCF" w:rsidP="0009325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EED4A3C" w14:textId="77777777" w:rsidR="007C7FCF" w:rsidRPr="00A1115A" w:rsidRDefault="007C7FCF" w:rsidP="0009325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045AF99" w14:textId="77777777" w:rsidR="007C7FCF" w:rsidRPr="00A1115A" w:rsidRDefault="007C7FCF" w:rsidP="0009325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C6E4537" w14:textId="77777777" w:rsidR="007C7FCF" w:rsidRPr="00A1115A" w:rsidRDefault="007C7FCF" w:rsidP="0009325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D623782" w14:textId="77777777" w:rsidR="007C7FCF" w:rsidRPr="00A1115A" w:rsidRDefault="007C7FCF" w:rsidP="0009325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F8389E" w14:textId="77777777" w:rsidR="007C7FCF" w:rsidRPr="00A1115A" w:rsidRDefault="007C7FCF" w:rsidP="0009325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CA0B653" w14:textId="77777777" w:rsidR="007C7FCF" w:rsidRPr="00A1115A" w:rsidRDefault="007C7FCF" w:rsidP="00093259">
            <w:pPr>
              <w:pStyle w:val="TAC"/>
              <w:rPr>
                <w:rFonts w:cs="Arial"/>
                <w:b/>
              </w:rPr>
            </w:pPr>
            <w:r w:rsidRPr="00A1115A">
              <w:rPr>
                <w:rFonts w:cs="Arial"/>
                <w:b/>
              </w:rPr>
              <w:t>7</w:t>
            </w:r>
          </w:p>
        </w:tc>
      </w:tr>
      <w:tr w:rsidR="007C7FCF" w:rsidRPr="00A1115A" w14:paraId="71CB7F57" w14:textId="77777777" w:rsidTr="00093259">
        <w:trPr>
          <w:trHeight w:val="187"/>
          <w:jc w:val="center"/>
        </w:trPr>
        <w:tc>
          <w:tcPr>
            <w:tcW w:w="1099" w:type="dxa"/>
            <w:tcBorders>
              <w:left w:val="single" w:sz="4" w:space="0" w:color="auto"/>
              <w:bottom w:val="single" w:sz="4" w:space="0" w:color="auto"/>
              <w:right w:val="single" w:sz="4" w:space="0" w:color="auto"/>
            </w:tcBorders>
            <w:vAlign w:val="center"/>
          </w:tcPr>
          <w:p w14:paraId="52490477" w14:textId="31B4F038" w:rsidR="007C7FCF" w:rsidRPr="007C7FCF" w:rsidRDefault="007C7FCF" w:rsidP="00093259">
            <w:pPr>
              <w:pStyle w:val="TAC"/>
              <w:rPr>
                <w:highlight w:val="yellow"/>
              </w:rPr>
            </w:pPr>
            <w:r w:rsidRPr="007C7FCF">
              <w:rPr>
                <w:highlight w:val="yellow"/>
              </w:rPr>
              <w:t>n54</w:t>
            </w:r>
          </w:p>
        </w:tc>
        <w:tc>
          <w:tcPr>
            <w:tcW w:w="1146" w:type="dxa"/>
            <w:tcBorders>
              <w:left w:val="single" w:sz="4" w:space="0" w:color="auto"/>
              <w:bottom w:val="single" w:sz="4" w:space="0" w:color="auto"/>
              <w:right w:val="single" w:sz="4" w:space="0" w:color="auto"/>
            </w:tcBorders>
            <w:vAlign w:val="center"/>
          </w:tcPr>
          <w:p w14:paraId="563D3114" w14:textId="77777777" w:rsidR="007C7FCF" w:rsidRPr="007C7FCF" w:rsidRDefault="007C7FCF" w:rsidP="00093259">
            <w:pPr>
              <w:pStyle w:val="TAC"/>
              <w:rPr>
                <w:highlight w:val="yellow"/>
              </w:rPr>
            </w:pPr>
            <w:r w:rsidRPr="007C7FCF">
              <w:rPr>
                <w:highlight w:val="yellow"/>
              </w:rPr>
              <w:t>NS_01</w:t>
            </w:r>
          </w:p>
        </w:tc>
        <w:tc>
          <w:tcPr>
            <w:tcW w:w="1146" w:type="dxa"/>
            <w:tcBorders>
              <w:left w:val="single" w:sz="4" w:space="0" w:color="auto"/>
              <w:bottom w:val="single" w:sz="4" w:space="0" w:color="auto"/>
              <w:right w:val="single" w:sz="4" w:space="0" w:color="auto"/>
            </w:tcBorders>
            <w:vAlign w:val="center"/>
          </w:tcPr>
          <w:p w14:paraId="0490C308" w14:textId="27267D95" w:rsidR="007C7FCF" w:rsidRPr="007C7FCF" w:rsidRDefault="007C7FCF" w:rsidP="00093259">
            <w:pPr>
              <w:pStyle w:val="TAC"/>
              <w:rPr>
                <w:highlight w:val="yellow"/>
              </w:rPr>
            </w:pPr>
            <w:r w:rsidRPr="007C7FCF">
              <w:rPr>
                <w:highlight w:val="yellow"/>
              </w:rPr>
              <w:t>NS_62</w:t>
            </w:r>
          </w:p>
        </w:tc>
        <w:tc>
          <w:tcPr>
            <w:tcW w:w="1146" w:type="dxa"/>
            <w:tcBorders>
              <w:left w:val="single" w:sz="4" w:space="0" w:color="auto"/>
              <w:bottom w:val="single" w:sz="4" w:space="0" w:color="auto"/>
              <w:right w:val="single" w:sz="4" w:space="0" w:color="auto"/>
            </w:tcBorders>
            <w:vAlign w:val="center"/>
          </w:tcPr>
          <w:p w14:paraId="4096B990" w14:textId="09007570" w:rsidR="007C7FCF" w:rsidRPr="00A1115A" w:rsidRDefault="007C7FCF" w:rsidP="00093259">
            <w:pPr>
              <w:pStyle w:val="TAC"/>
            </w:pPr>
          </w:p>
        </w:tc>
        <w:tc>
          <w:tcPr>
            <w:tcW w:w="1146" w:type="dxa"/>
            <w:tcBorders>
              <w:left w:val="single" w:sz="4" w:space="0" w:color="auto"/>
              <w:bottom w:val="single" w:sz="4" w:space="0" w:color="auto"/>
              <w:right w:val="single" w:sz="4" w:space="0" w:color="auto"/>
            </w:tcBorders>
            <w:vAlign w:val="center"/>
          </w:tcPr>
          <w:p w14:paraId="715990DE" w14:textId="65BFC549" w:rsidR="007C7FCF" w:rsidRPr="00A1115A" w:rsidRDefault="007C7FCF" w:rsidP="00093259">
            <w:pPr>
              <w:pStyle w:val="TAC"/>
            </w:pPr>
          </w:p>
        </w:tc>
        <w:tc>
          <w:tcPr>
            <w:tcW w:w="1146" w:type="dxa"/>
            <w:tcBorders>
              <w:left w:val="single" w:sz="4" w:space="0" w:color="auto"/>
              <w:bottom w:val="single" w:sz="4" w:space="0" w:color="auto"/>
              <w:right w:val="single" w:sz="4" w:space="0" w:color="auto"/>
            </w:tcBorders>
            <w:vAlign w:val="center"/>
          </w:tcPr>
          <w:p w14:paraId="14178066" w14:textId="1D8DD8B8" w:rsidR="007C7FCF" w:rsidRPr="00A1115A" w:rsidRDefault="007C7FCF" w:rsidP="00093259">
            <w:pPr>
              <w:pStyle w:val="TAC"/>
            </w:pPr>
          </w:p>
        </w:tc>
        <w:tc>
          <w:tcPr>
            <w:tcW w:w="1146" w:type="dxa"/>
            <w:tcBorders>
              <w:left w:val="single" w:sz="4" w:space="0" w:color="auto"/>
              <w:bottom w:val="single" w:sz="4" w:space="0" w:color="auto"/>
              <w:right w:val="single" w:sz="4" w:space="0" w:color="auto"/>
            </w:tcBorders>
            <w:vAlign w:val="center"/>
          </w:tcPr>
          <w:p w14:paraId="64A58452" w14:textId="237368F2" w:rsidR="007C7FCF" w:rsidRPr="00A1115A" w:rsidRDefault="007C7FCF" w:rsidP="00093259">
            <w:pPr>
              <w:pStyle w:val="TAC"/>
            </w:pPr>
          </w:p>
        </w:tc>
        <w:tc>
          <w:tcPr>
            <w:tcW w:w="1146" w:type="dxa"/>
            <w:tcBorders>
              <w:left w:val="single" w:sz="4" w:space="0" w:color="auto"/>
              <w:bottom w:val="single" w:sz="4" w:space="0" w:color="auto"/>
              <w:right w:val="single" w:sz="4" w:space="0" w:color="auto"/>
            </w:tcBorders>
            <w:vAlign w:val="center"/>
          </w:tcPr>
          <w:p w14:paraId="3CD231A1" w14:textId="77777777" w:rsidR="007C7FCF" w:rsidRPr="00A1115A" w:rsidRDefault="007C7FCF" w:rsidP="00093259">
            <w:pPr>
              <w:pStyle w:val="TAC"/>
            </w:pPr>
          </w:p>
        </w:tc>
        <w:tc>
          <w:tcPr>
            <w:tcW w:w="1146" w:type="dxa"/>
            <w:tcBorders>
              <w:left w:val="single" w:sz="4" w:space="0" w:color="auto"/>
              <w:bottom w:val="single" w:sz="4" w:space="0" w:color="auto"/>
              <w:right w:val="single" w:sz="4" w:space="0" w:color="auto"/>
            </w:tcBorders>
            <w:vAlign w:val="center"/>
          </w:tcPr>
          <w:p w14:paraId="66C6C048" w14:textId="77777777" w:rsidR="007C7FCF" w:rsidRPr="00A1115A" w:rsidRDefault="007C7FCF" w:rsidP="00093259">
            <w:pPr>
              <w:pStyle w:val="TAC"/>
            </w:pPr>
          </w:p>
        </w:tc>
      </w:tr>
    </w:tbl>
    <w:p w14:paraId="4EAC0784" w14:textId="77777777" w:rsidR="007C7FCF" w:rsidRDefault="007C7FCF" w:rsidP="001765A4">
      <w:pPr>
        <w:rPr>
          <w:lang w:val="en-US"/>
        </w:rPr>
      </w:pPr>
    </w:p>
    <w:p w14:paraId="100CB173" w14:textId="7E6F19AE" w:rsidR="007C7FCF" w:rsidRPr="007C7FCF" w:rsidRDefault="007C7FCF" w:rsidP="007C7FCF">
      <w:pPr>
        <w:pStyle w:val="Heading3"/>
        <w:rPr>
          <w:lang w:val="en-US"/>
        </w:rPr>
      </w:pPr>
      <w:r>
        <w:rPr>
          <w:lang w:val="en-US"/>
        </w:rPr>
        <w:t>Changes to sub-clause 6.5.3.2: Spurious emissions for UE co-existence</w:t>
      </w:r>
    </w:p>
    <w:p w14:paraId="00EFA683" w14:textId="3721E345" w:rsidR="008473AB" w:rsidRPr="008473AB" w:rsidRDefault="008473AB" w:rsidP="008473AB">
      <w:pPr>
        <w:rPr>
          <w:lang w:val="en-US"/>
        </w:rPr>
      </w:pPr>
      <w:r>
        <w:rPr>
          <w:lang w:val="en-US"/>
        </w:rPr>
        <w:t>Based on the agreements for E-UTRA Band 54</w:t>
      </w:r>
      <w:r w:rsidR="00DA6690">
        <w:rPr>
          <w:lang w:val="en-US"/>
        </w:rPr>
        <w:t xml:space="preserve"> [</w:t>
      </w:r>
      <w:r w:rsidR="006437AD">
        <w:rPr>
          <w:lang w:val="en-US"/>
        </w:rPr>
        <w:t>6</w:t>
      </w:r>
      <w:r w:rsidR="00DA6690">
        <w:rPr>
          <w:lang w:val="en-US"/>
        </w:rPr>
        <w:t>]</w:t>
      </w:r>
      <w:r>
        <w:rPr>
          <w:lang w:val="en-US"/>
        </w:rPr>
        <w:t xml:space="preserve">, </w:t>
      </w:r>
      <w:r w:rsidR="00DA6690">
        <w:rPr>
          <w:lang w:val="en-US"/>
        </w:rPr>
        <w:t>general</w:t>
      </w:r>
      <w:r>
        <w:rPr>
          <w:lang w:val="en-US"/>
        </w:rPr>
        <w:t xml:space="preserve"> </w:t>
      </w:r>
      <w:r w:rsidR="00DA6690">
        <w:rPr>
          <w:lang w:val="en-US"/>
        </w:rPr>
        <w:t xml:space="preserve">spurious emissions requirement of -50 dBm/MHz for UE coexistence </w:t>
      </w:r>
      <w:r w:rsidR="00F07E12">
        <w:rPr>
          <w:lang w:val="en-US"/>
        </w:rPr>
        <w:t xml:space="preserve">can </w:t>
      </w:r>
      <w:r w:rsidR="007F5584">
        <w:rPr>
          <w:lang w:val="en-US"/>
        </w:rPr>
        <w:t>be specified for</w:t>
      </w:r>
      <w:r w:rsidR="00DA6690">
        <w:rPr>
          <w:lang w:val="en-US"/>
        </w:rPr>
        <w:t xml:space="preserve"> n54 for the protection of legacy US bands</w:t>
      </w:r>
      <w:r w:rsidR="00F07E12">
        <w:rPr>
          <w:lang w:val="en-US"/>
        </w:rPr>
        <w:t xml:space="preserve"> as follows:</w:t>
      </w:r>
      <w:r w:rsidR="00DA6690">
        <w:rPr>
          <w:lang w:val="en-US"/>
        </w:rPr>
        <w:t xml:space="preserve"> </w:t>
      </w:r>
    </w:p>
    <w:p w14:paraId="6F9D3F31" w14:textId="77777777" w:rsidR="00F07E12" w:rsidRPr="00A1115A" w:rsidRDefault="00F07E12" w:rsidP="00F07E12">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A6690" w:rsidRPr="00A1115A" w14:paraId="698B84DC" w14:textId="77777777" w:rsidTr="006C50CD">
        <w:trPr>
          <w:trHeight w:val="270"/>
          <w:tblHeader/>
          <w:jc w:val="center"/>
        </w:trPr>
        <w:tc>
          <w:tcPr>
            <w:tcW w:w="959" w:type="dxa"/>
            <w:tcBorders>
              <w:bottom w:val="nil"/>
            </w:tcBorders>
            <w:shd w:val="clear" w:color="auto" w:fill="auto"/>
            <w:vAlign w:val="center"/>
            <w:hideMark/>
          </w:tcPr>
          <w:p w14:paraId="692082F6" w14:textId="77777777" w:rsidR="00DA6690" w:rsidRPr="00A1115A" w:rsidRDefault="00DA6690" w:rsidP="006C50CD">
            <w:pPr>
              <w:pStyle w:val="TAH"/>
              <w:keepNext w:val="0"/>
            </w:pPr>
            <w:r w:rsidRPr="00A1115A">
              <w:rPr>
                <w:lang w:val="fi-FI"/>
              </w:rPr>
              <w:t>NR</w:t>
            </w:r>
            <w:r w:rsidRPr="00A1115A">
              <w:t xml:space="preserve"> Band</w:t>
            </w:r>
          </w:p>
        </w:tc>
        <w:tc>
          <w:tcPr>
            <w:tcW w:w="7981" w:type="dxa"/>
            <w:gridSpan w:val="7"/>
            <w:hideMark/>
          </w:tcPr>
          <w:p w14:paraId="1F4D0A29" w14:textId="77777777" w:rsidR="00DA6690" w:rsidRPr="00A1115A" w:rsidRDefault="00DA6690" w:rsidP="006C50CD">
            <w:pPr>
              <w:pStyle w:val="TAH"/>
              <w:keepNext w:val="0"/>
            </w:pPr>
            <w:r w:rsidRPr="00A1115A">
              <w:t>Spurious emission for UE co-existence</w:t>
            </w:r>
          </w:p>
        </w:tc>
      </w:tr>
      <w:tr w:rsidR="00DA6690" w:rsidRPr="00A1115A" w14:paraId="6E806331" w14:textId="77777777" w:rsidTr="006C50CD">
        <w:trPr>
          <w:trHeight w:val="450"/>
          <w:tblHeader/>
          <w:jc w:val="center"/>
        </w:trPr>
        <w:tc>
          <w:tcPr>
            <w:tcW w:w="959" w:type="dxa"/>
            <w:tcBorders>
              <w:top w:val="nil"/>
              <w:bottom w:val="single" w:sz="4" w:space="0" w:color="auto"/>
            </w:tcBorders>
            <w:shd w:val="clear" w:color="auto" w:fill="auto"/>
            <w:vAlign w:val="center"/>
            <w:hideMark/>
          </w:tcPr>
          <w:p w14:paraId="2874CE14" w14:textId="77777777" w:rsidR="00DA6690" w:rsidRPr="00A1115A" w:rsidRDefault="00DA6690" w:rsidP="006C50CD">
            <w:pPr>
              <w:pStyle w:val="TAH"/>
              <w:keepNext w:val="0"/>
            </w:pPr>
          </w:p>
        </w:tc>
        <w:tc>
          <w:tcPr>
            <w:tcW w:w="2831" w:type="dxa"/>
            <w:hideMark/>
          </w:tcPr>
          <w:p w14:paraId="2412AD29" w14:textId="77777777" w:rsidR="00DA6690" w:rsidRPr="00A1115A" w:rsidRDefault="00DA6690" w:rsidP="006C50CD">
            <w:pPr>
              <w:pStyle w:val="TAH"/>
              <w:keepNext w:val="0"/>
            </w:pPr>
            <w:r w:rsidRPr="00A1115A">
              <w:t>Protected band</w:t>
            </w:r>
          </w:p>
        </w:tc>
        <w:tc>
          <w:tcPr>
            <w:tcW w:w="2239" w:type="dxa"/>
            <w:gridSpan w:val="3"/>
            <w:hideMark/>
          </w:tcPr>
          <w:p w14:paraId="7B89B3D7" w14:textId="77777777" w:rsidR="00DA6690" w:rsidRPr="00A1115A" w:rsidRDefault="00DA6690" w:rsidP="006C50CD">
            <w:pPr>
              <w:pStyle w:val="TAH"/>
              <w:keepNext w:val="0"/>
            </w:pPr>
            <w:r w:rsidRPr="00A1115A">
              <w:t>Frequency range (MHz)</w:t>
            </w:r>
          </w:p>
        </w:tc>
        <w:tc>
          <w:tcPr>
            <w:tcW w:w="1133" w:type="dxa"/>
            <w:hideMark/>
          </w:tcPr>
          <w:p w14:paraId="6CC536EA" w14:textId="77777777" w:rsidR="00DA6690" w:rsidRPr="00A1115A" w:rsidRDefault="00DA6690" w:rsidP="006C50CD">
            <w:pPr>
              <w:pStyle w:val="TAH"/>
              <w:keepNext w:val="0"/>
            </w:pPr>
            <w:r w:rsidRPr="00A1115A">
              <w:t>Maximum Level (dBm)</w:t>
            </w:r>
          </w:p>
        </w:tc>
        <w:tc>
          <w:tcPr>
            <w:tcW w:w="850" w:type="dxa"/>
            <w:hideMark/>
          </w:tcPr>
          <w:p w14:paraId="64D899EE" w14:textId="77777777" w:rsidR="00DA6690" w:rsidRPr="00A1115A" w:rsidRDefault="00DA6690" w:rsidP="006C50CD">
            <w:pPr>
              <w:pStyle w:val="TAH"/>
              <w:keepNext w:val="0"/>
            </w:pPr>
            <w:r w:rsidRPr="00A1115A">
              <w:t>MBW (MHz)</w:t>
            </w:r>
          </w:p>
        </w:tc>
        <w:tc>
          <w:tcPr>
            <w:tcW w:w="928" w:type="dxa"/>
            <w:noWrap/>
            <w:hideMark/>
          </w:tcPr>
          <w:p w14:paraId="64962117" w14:textId="77777777" w:rsidR="00DA6690" w:rsidRPr="00A1115A" w:rsidRDefault="00DA6690" w:rsidP="006C50CD">
            <w:pPr>
              <w:pStyle w:val="TAH"/>
              <w:keepNext w:val="0"/>
            </w:pPr>
            <w:r w:rsidRPr="00A1115A">
              <w:t>NOTE</w:t>
            </w:r>
          </w:p>
        </w:tc>
      </w:tr>
      <w:tr w:rsidR="00DA6690" w:rsidRPr="00A1115A" w14:paraId="4F24E1BE" w14:textId="77777777" w:rsidTr="006C50CD">
        <w:trPr>
          <w:trHeight w:val="225"/>
          <w:jc w:val="center"/>
        </w:trPr>
        <w:tc>
          <w:tcPr>
            <w:tcW w:w="959" w:type="dxa"/>
            <w:tcBorders>
              <w:bottom w:val="nil"/>
            </w:tcBorders>
            <w:shd w:val="clear" w:color="auto" w:fill="auto"/>
          </w:tcPr>
          <w:p w14:paraId="4E6A47F6" w14:textId="77777777" w:rsidR="00DA6690" w:rsidRPr="00F07E12" w:rsidRDefault="00DA6690" w:rsidP="006C50CD">
            <w:pPr>
              <w:pStyle w:val="TAC"/>
              <w:rPr>
                <w:highlight w:val="yellow"/>
              </w:rPr>
            </w:pPr>
            <w:r w:rsidRPr="00F07E12">
              <w:rPr>
                <w:highlight w:val="yellow"/>
              </w:rPr>
              <w:t>n54</w:t>
            </w:r>
          </w:p>
        </w:tc>
        <w:tc>
          <w:tcPr>
            <w:tcW w:w="2831" w:type="dxa"/>
          </w:tcPr>
          <w:p w14:paraId="5E577744" w14:textId="77777777" w:rsidR="00DA6690" w:rsidRPr="00F07E12" w:rsidRDefault="00DA6690" w:rsidP="006C50CD">
            <w:pPr>
              <w:pStyle w:val="TAL"/>
              <w:rPr>
                <w:highlight w:val="yellow"/>
                <w:lang w:val="sv-FI"/>
              </w:rPr>
            </w:pPr>
            <w:r w:rsidRPr="00F07E12">
              <w:rPr>
                <w:rFonts w:cs="Arial"/>
                <w:highlight w:val="yellow"/>
                <w:lang w:val="sv-FI"/>
              </w:rPr>
              <w:t>E-UTRA Band 2, 4, 5, 12, 13, 14, 17, 24, 25, 26,</w:t>
            </w:r>
            <w:r w:rsidRPr="00F07E12">
              <w:rPr>
                <w:rFonts w:cs="Arial" w:hint="eastAsia"/>
                <w:highlight w:val="yellow"/>
                <w:lang w:val="sv-FI"/>
              </w:rPr>
              <w:t xml:space="preserve"> </w:t>
            </w:r>
            <w:r w:rsidRPr="00F07E12">
              <w:rPr>
                <w:rFonts w:cs="Arial"/>
                <w:highlight w:val="yellow"/>
                <w:lang w:val="sv-FI"/>
              </w:rPr>
              <w:t>29, 30, 48, 50, 51, 53, 66, 70</w:t>
            </w:r>
            <w:r w:rsidRPr="00F07E12">
              <w:rPr>
                <w:rFonts w:cs="Arial"/>
                <w:highlight w:val="yellow"/>
                <w:lang w:val="sv-FI" w:eastAsia="zh-CN"/>
              </w:rPr>
              <w:t>, 71</w:t>
            </w:r>
            <w:r w:rsidRPr="00F07E12">
              <w:rPr>
                <w:rFonts w:cs="Arial" w:hint="eastAsia"/>
                <w:highlight w:val="yellow"/>
                <w:lang w:val="sv-FI" w:eastAsia="ja-JP"/>
              </w:rPr>
              <w:t>,</w:t>
            </w:r>
            <w:r w:rsidRPr="00F07E12">
              <w:rPr>
                <w:rFonts w:cs="Arial"/>
                <w:highlight w:val="yellow"/>
                <w:lang w:val="sv-FI" w:eastAsia="zh-CN"/>
              </w:rPr>
              <w:t xml:space="preserve"> 85</w:t>
            </w:r>
            <w:r w:rsidRPr="00F07E12">
              <w:rPr>
                <w:highlight w:val="yellow"/>
              </w:rPr>
              <w:t>, 103</w:t>
            </w:r>
          </w:p>
        </w:tc>
        <w:tc>
          <w:tcPr>
            <w:tcW w:w="810" w:type="dxa"/>
          </w:tcPr>
          <w:p w14:paraId="5C874FCE" w14:textId="77777777" w:rsidR="00DA6690" w:rsidRPr="00F07E12" w:rsidRDefault="00DA6690" w:rsidP="006C50CD">
            <w:pPr>
              <w:pStyle w:val="TAC"/>
              <w:rPr>
                <w:highlight w:val="yellow"/>
              </w:rPr>
            </w:pPr>
            <w:proofErr w:type="spellStart"/>
            <w:r w:rsidRPr="00F07E12">
              <w:rPr>
                <w:rFonts w:cs="Arial"/>
                <w:highlight w:val="yellow"/>
              </w:rPr>
              <w:t>F</w:t>
            </w:r>
            <w:r w:rsidRPr="00F07E12">
              <w:rPr>
                <w:rFonts w:cs="Arial"/>
                <w:highlight w:val="yellow"/>
                <w:vertAlign w:val="subscript"/>
              </w:rPr>
              <w:t>DL_low</w:t>
            </w:r>
            <w:proofErr w:type="spellEnd"/>
          </w:p>
        </w:tc>
        <w:tc>
          <w:tcPr>
            <w:tcW w:w="540" w:type="dxa"/>
          </w:tcPr>
          <w:p w14:paraId="4E0D8573" w14:textId="77777777" w:rsidR="00DA6690" w:rsidRPr="00F07E12" w:rsidRDefault="00DA6690" w:rsidP="006C50CD">
            <w:pPr>
              <w:pStyle w:val="TAC"/>
              <w:rPr>
                <w:highlight w:val="yellow"/>
              </w:rPr>
            </w:pPr>
            <w:r w:rsidRPr="00F07E12">
              <w:rPr>
                <w:rFonts w:cs="Arial"/>
                <w:highlight w:val="yellow"/>
              </w:rPr>
              <w:t>-</w:t>
            </w:r>
          </w:p>
        </w:tc>
        <w:tc>
          <w:tcPr>
            <w:tcW w:w="889" w:type="dxa"/>
          </w:tcPr>
          <w:p w14:paraId="77C57107" w14:textId="77777777" w:rsidR="00DA6690" w:rsidRPr="00F07E12" w:rsidRDefault="00DA6690" w:rsidP="006C50CD">
            <w:pPr>
              <w:pStyle w:val="TAC"/>
              <w:rPr>
                <w:highlight w:val="yellow"/>
              </w:rPr>
            </w:pPr>
            <w:proofErr w:type="spellStart"/>
            <w:r w:rsidRPr="00F07E12">
              <w:rPr>
                <w:rFonts w:cs="Arial"/>
                <w:highlight w:val="yellow"/>
              </w:rPr>
              <w:t>F</w:t>
            </w:r>
            <w:r w:rsidRPr="00F07E12">
              <w:rPr>
                <w:rFonts w:cs="Arial"/>
                <w:highlight w:val="yellow"/>
                <w:vertAlign w:val="subscript"/>
              </w:rPr>
              <w:t>DL_high</w:t>
            </w:r>
            <w:proofErr w:type="spellEnd"/>
          </w:p>
        </w:tc>
        <w:tc>
          <w:tcPr>
            <w:tcW w:w="1133" w:type="dxa"/>
          </w:tcPr>
          <w:p w14:paraId="6C8E1B17" w14:textId="77777777" w:rsidR="00DA6690" w:rsidRPr="00F07E12" w:rsidRDefault="00DA6690" w:rsidP="006C50CD">
            <w:pPr>
              <w:pStyle w:val="TAC"/>
              <w:rPr>
                <w:highlight w:val="yellow"/>
              </w:rPr>
            </w:pPr>
            <w:r w:rsidRPr="00F07E12">
              <w:rPr>
                <w:rFonts w:cs="Arial"/>
                <w:highlight w:val="yellow"/>
              </w:rPr>
              <w:t>-50</w:t>
            </w:r>
          </w:p>
        </w:tc>
        <w:tc>
          <w:tcPr>
            <w:tcW w:w="850" w:type="dxa"/>
            <w:noWrap/>
          </w:tcPr>
          <w:p w14:paraId="22B243CF" w14:textId="77777777" w:rsidR="00DA6690" w:rsidRPr="00F07E12" w:rsidRDefault="00DA6690" w:rsidP="006C50CD">
            <w:pPr>
              <w:pStyle w:val="TAC"/>
              <w:rPr>
                <w:highlight w:val="yellow"/>
              </w:rPr>
            </w:pPr>
            <w:r w:rsidRPr="00F07E12">
              <w:rPr>
                <w:rFonts w:cs="Arial"/>
                <w:highlight w:val="yellow"/>
              </w:rPr>
              <w:t>1</w:t>
            </w:r>
          </w:p>
        </w:tc>
        <w:tc>
          <w:tcPr>
            <w:tcW w:w="928" w:type="dxa"/>
            <w:noWrap/>
          </w:tcPr>
          <w:p w14:paraId="2BE018D1" w14:textId="77777777" w:rsidR="00DA6690" w:rsidRPr="00F07E12" w:rsidRDefault="00DA6690" w:rsidP="006C50CD">
            <w:pPr>
              <w:pStyle w:val="TAC"/>
              <w:rPr>
                <w:highlight w:val="yellow"/>
              </w:rPr>
            </w:pPr>
          </w:p>
        </w:tc>
      </w:tr>
      <w:tr w:rsidR="00DA6690" w:rsidRPr="00A1115A" w14:paraId="329B5A8B" w14:textId="77777777" w:rsidTr="006C50CD">
        <w:trPr>
          <w:trHeight w:val="225"/>
          <w:jc w:val="center"/>
        </w:trPr>
        <w:tc>
          <w:tcPr>
            <w:tcW w:w="959" w:type="dxa"/>
            <w:tcBorders>
              <w:top w:val="nil"/>
              <w:bottom w:val="nil"/>
            </w:tcBorders>
            <w:shd w:val="clear" w:color="auto" w:fill="auto"/>
          </w:tcPr>
          <w:p w14:paraId="54F50B5E" w14:textId="77777777" w:rsidR="00DA6690" w:rsidRPr="00F07E12" w:rsidRDefault="00DA6690" w:rsidP="006C50CD">
            <w:pPr>
              <w:pStyle w:val="TAC"/>
              <w:rPr>
                <w:highlight w:val="yellow"/>
              </w:rPr>
            </w:pPr>
          </w:p>
        </w:tc>
        <w:tc>
          <w:tcPr>
            <w:tcW w:w="2831" w:type="dxa"/>
          </w:tcPr>
          <w:p w14:paraId="57C1EAB7" w14:textId="77777777" w:rsidR="00DA6690" w:rsidRPr="00F07E12" w:rsidRDefault="00DA6690" w:rsidP="006C50CD">
            <w:pPr>
              <w:pStyle w:val="TAL"/>
              <w:rPr>
                <w:highlight w:val="yellow"/>
              </w:rPr>
            </w:pPr>
            <w:r w:rsidRPr="00F07E12">
              <w:rPr>
                <w:highlight w:val="yellow"/>
              </w:rPr>
              <w:t>NR NTN Band n255, n256</w:t>
            </w:r>
          </w:p>
        </w:tc>
        <w:tc>
          <w:tcPr>
            <w:tcW w:w="810" w:type="dxa"/>
          </w:tcPr>
          <w:p w14:paraId="455658F4" w14:textId="77777777" w:rsidR="00DA6690" w:rsidRPr="00F07E12" w:rsidRDefault="00DA6690" w:rsidP="006C50CD">
            <w:pPr>
              <w:pStyle w:val="TAC"/>
              <w:rPr>
                <w:highlight w:val="yellow"/>
              </w:rPr>
            </w:pPr>
          </w:p>
        </w:tc>
        <w:tc>
          <w:tcPr>
            <w:tcW w:w="540" w:type="dxa"/>
          </w:tcPr>
          <w:p w14:paraId="1C9F66C1" w14:textId="77777777" w:rsidR="00DA6690" w:rsidRPr="00F07E12" w:rsidRDefault="00DA6690" w:rsidP="006C50CD">
            <w:pPr>
              <w:pStyle w:val="TAC"/>
              <w:rPr>
                <w:highlight w:val="yellow"/>
              </w:rPr>
            </w:pPr>
          </w:p>
        </w:tc>
        <w:tc>
          <w:tcPr>
            <w:tcW w:w="889" w:type="dxa"/>
          </w:tcPr>
          <w:p w14:paraId="2A35B2FC" w14:textId="77777777" w:rsidR="00DA6690" w:rsidRPr="00F07E12" w:rsidRDefault="00DA6690" w:rsidP="006C50CD">
            <w:pPr>
              <w:pStyle w:val="TAC"/>
              <w:rPr>
                <w:rStyle w:val="TALCar"/>
                <w:highlight w:val="yellow"/>
              </w:rPr>
            </w:pPr>
          </w:p>
        </w:tc>
        <w:tc>
          <w:tcPr>
            <w:tcW w:w="1133" w:type="dxa"/>
          </w:tcPr>
          <w:p w14:paraId="69204237" w14:textId="77777777" w:rsidR="00DA6690" w:rsidRPr="00F07E12" w:rsidRDefault="00DA6690" w:rsidP="006C50CD">
            <w:pPr>
              <w:pStyle w:val="TAC"/>
              <w:rPr>
                <w:highlight w:val="yellow"/>
              </w:rPr>
            </w:pPr>
          </w:p>
        </w:tc>
        <w:tc>
          <w:tcPr>
            <w:tcW w:w="850" w:type="dxa"/>
            <w:noWrap/>
          </w:tcPr>
          <w:p w14:paraId="15991B90" w14:textId="77777777" w:rsidR="00DA6690" w:rsidRPr="00F07E12" w:rsidRDefault="00DA6690" w:rsidP="006C50CD">
            <w:pPr>
              <w:pStyle w:val="TAC"/>
              <w:rPr>
                <w:highlight w:val="yellow"/>
              </w:rPr>
            </w:pPr>
          </w:p>
        </w:tc>
        <w:tc>
          <w:tcPr>
            <w:tcW w:w="928" w:type="dxa"/>
            <w:noWrap/>
          </w:tcPr>
          <w:p w14:paraId="2DC32626" w14:textId="77777777" w:rsidR="00DA6690" w:rsidRPr="00F07E12" w:rsidRDefault="00DA6690" w:rsidP="006C50CD">
            <w:pPr>
              <w:pStyle w:val="TAC"/>
              <w:rPr>
                <w:highlight w:val="yellow"/>
              </w:rPr>
            </w:pPr>
          </w:p>
        </w:tc>
      </w:tr>
      <w:tr w:rsidR="00DA6690" w:rsidRPr="00A1115A" w14:paraId="28F87F51" w14:textId="77777777" w:rsidTr="006C50CD">
        <w:trPr>
          <w:trHeight w:val="225"/>
          <w:jc w:val="center"/>
        </w:trPr>
        <w:tc>
          <w:tcPr>
            <w:tcW w:w="959" w:type="dxa"/>
            <w:tcBorders>
              <w:top w:val="nil"/>
              <w:left w:val="single" w:sz="4" w:space="0" w:color="auto"/>
              <w:bottom w:val="single" w:sz="4" w:space="0" w:color="auto"/>
              <w:right w:val="single" w:sz="4" w:space="0" w:color="auto"/>
            </w:tcBorders>
            <w:hideMark/>
          </w:tcPr>
          <w:p w14:paraId="0CED5F11" w14:textId="77777777" w:rsidR="00DA6690" w:rsidRPr="00F07E12" w:rsidRDefault="00DA6690" w:rsidP="006C50CD">
            <w:pPr>
              <w:pStyle w:val="TAC"/>
              <w:rPr>
                <w:highlight w:val="yellow"/>
              </w:rPr>
            </w:pPr>
          </w:p>
        </w:tc>
        <w:tc>
          <w:tcPr>
            <w:tcW w:w="2831" w:type="dxa"/>
            <w:tcBorders>
              <w:top w:val="single" w:sz="4" w:space="0" w:color="auto"/>
              <w:left w:val="single" w:sz="4" w:space="0" w:color="auto"/>
              <w:bottom w:val="single" w:sz="4" w:space="0" w:color="auto"/>
              <w:right w:val="single" w:sz="4" w:space="0" w:color="auto"/>
            </w:tcBorders>
          </w:tcPr>
          <w:p w14:paraId="0964B71E" w14:textId="77777777" w:rsidR="00DA6690" w:rsidRPr="00F07E12" w:rsidRDefault="00DA6690" w:rsidP="006C50CD">
            <w:pPr>
              <w:pStyle w:val="TAL"/>
              <w:rPr>
                <w:highlight w:val="yellow"/>
              </w:rPr>
            </w:pPr>
            <w:r w:rsidRPr="00F07E12">
              <w:rPr>
                <w:rFonts w:cs="Arial"/>
                <w:highlight w:val="yellow"/>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tcPr>
          <w:p w14:paraId="77D1A641" w14:textId="77777777" w:rsidR="00DA6690" w:rsidRPr="00F07E12" w:rsidRDefault="00DA6690" w:rsidP="006C50CD">
            <w:pPr>
              <w:pStyle w:val="TAC"/>
              <w:rPr>
                <w:highlight w:val="yellow"/>
              </w:rPr>
            </w:pPr>
          </w:p>
        </w:tc>
        <w:tc>
          <w:tcPr>
            <w:tcW w:w="540" w:type="dxa"/>
            <w:tcBorders>
              <w:top w:val="single" w:sz="4" w:space="0" w:color="auto"/>
              <w:left w:val="single" w:sz="4" w:space="0" w:color="auto"/>
              <w:bottom w:val="single" w:sz="4" w:space="0" w:color="auto"/>
              <w:right w:val="single" w:sz="4" w:space="0" w:color="auto"/>
            </w:tcBorders>
          </w:tcPr>
          <w:p w14:paraId="40E3F9D5" w14:textId="77777777" w:rsidR="00DA6690" w:rsidRPr="00F07E12" w:rsidRDefault="00DA6690" w:rsidP="006C50CD">
            <w:pPr>
              <w:pStyle w:val="TAC"/>
              <w:rPr>
                <w:highlight w:val="yellow"/>
              </w:rPr>
            </w:pPr>
          </w:p>
        </w:tc>
        <w:tc>
          <w:tcPr>
            <w:tcW w:w="889" w:type="dxa"/>
            <w:tcBorders>
              <w:top w:val="single" w:sz="4" w:space="0" w:color="auto"/>
              <w:left w:val="single" w:sz="4" w:space="0" w:color="auto"/>
              <w:bottom w:val="single" w:sz="4" w:space="0" w:color="auto"/>
              <w:right w:val="single" w:sz="4" w:space="0" w:color="auto"/>
            </w:tcBorders>
          </w:tcPr>
          <w:p w14:paraId="04F441B7" w14:textId="77777777" w:rsidR="00DA6690" w:rsidRPr="00F07E12" w:rsidRDefault="00DA6690" w:rsidP="006C50CD">
            <w:pPr>
              <w:pStyle w:val="TAC"/>
              <w:rPr>
                <w:highlight w:val="yellow"/>
              </w:rPr>
            </w:pPr>
          </w:p>
        </w:tc>
        <w:tc>
          <w:tcPr>
            <w:tcW w:w="1133" w:type="dxa"/>
            <w:tcBorders>
              <w:top w:val="single" w:sz="4" w:space="0" w:color="auto"/>
              <w:left w:val="single" w:sz="4" w:space="0" w:color="auto"/>
              <w:bottom w:val="single" w:sz="4" w:space="0" w:color="auto"/>
              <w:right w:val="single" w:sz="4" w:space="0" w:color="auto"/>
            </w:tcBorders>
          </w:tcPr>
          <w:p w14:paraId="2989BB16" w14:textId="77777777" w:rsidR="00DA6690" w:rsidRPr="00F07E12" w:rsidRDefault="00DA6690" w:rsidP="006C50CD">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noWrap/>
          </w:tcPr>
          <w:p w14:paraId="23DAF7E9" w14:textId="77777777" w:rsidR="00DA6690" w:rsidRPr="00F07E12" w:rsidRDefault="00DA6690" w:rsidP="006C50CD">
            <w:pPr>
              <w:pStyle w:val="TAC"/>
              <w:rPr>
                <w:highlight w:val="yellow"/>
              </w:rPr>
            </w:pPr>
          </w:p>
        </w:tc>
        <w:tc>
          <w:tcPr>
            <w:tcW w:w="928" w:type="dxa"/>
            <w:tcBorders>
              <w:top w:val="single" w:sz="4" w:space="0" w:color="auto"/>
              <w:left w:val="single" w:sz="4" w:space="0" w:color="auto"/>
              <w:bottom w:val="single" w:sz="4" w:space="0" w:color="auto"/>
              <w:right w:val="single" w:sz="4" w:space="0" w:color="auto"/>
            </w:tcBorders>
            <w:noWrap/>
          </w:tcPr>
          <w:p w14:paraId="226572F9" w14:textId="77777777" w:rsidR="00DA6690" w:rsidRPr="00F07E12" w:rsidRDefault="00DA6690" w:rsidP="006C50CD">
            <w:pPr>
              <w:pStyle w:val="TAC"/>
              <w:rPr>
                <w:highlight w:val="yellow"/>
              </w:rPr>
            </w:pPr>
          </w:p>
        </w:tc>
      </w:tr>
    </w:tbl>
    <w:p w14:paraId="32F6D01A" w14:textId="419A54FB" w:rsidR="005131FD" w:rsidRDefault="005131FD" w:rsidP="001765A4">
      <w:pPr>
        <w:rPr>
          <w:b/>
          <w:bCs/>
        </w:rPr>
      </w:pPr>
    </w:p>
    <w:p w14:paraId="58BAEB5D" w14:textId="47EB6A44" w:rsidR="005131FD" w:rsidRPr="005131FD" w:rsidRDefault="005131FD" w:rsidP="001765A4">
      <w:r>
        <w:t>Given that E-UTRA Band 54 has protection specified, no additional updates are required to protect n54.</w:t>
      </w:r>
    </w:p>
    <w:p w14:paraId="3E4F359F" w14:textId="43A6F526" w:rsidR="007C7FCF" w:rsidRPr="007C7FCF" w:rsidRDefault="007C7FCF" w:rsidP="007C7FCF">
      <w:pPr>
        <w:pStyle w:val="Heading3"/>
        <w:rPr>
          <w:lang w:val="en-US"/>
        </w:rPr>
      </w:pPr>
      <w:r>
        <w:rPr>
          <w:lang w:val="en-US"/>
        </w:rPr>
        <w:lastRenderedPageBreak/>
        <w:t>Changes to sub-clause 7.3.2: Reference sensitivity power level</w:t>
      </w:r>
      <w:r w:rsidR="006661CE">
        <w:rPr>
          <w:lang w:val="en-US"/>
        </w:rPr>
        <w:t xml:space="preserve"> evaluation</w:t>
      </w:r>
    </w:p>
    <w:p w14:paraId="09AC6BF4" w14:textId="6A2ECB25" w:rsidR="001765A4" w:rsidRDefault="00FD2522" w:rsidP="001765A4">
      <w:pPr>
        <w:rPr>
          <w:lang w:val="en-US"/>
        </w:rPr>
      </w:pPr>
      <w:r>
        <w:rPr>
          <w:lang w:val="en-US"/>
        </w:rPr>
        <w:t>The same NF, Rx diversity and IM as that for E-UTRA band 54 can be assumed</w:t>
      </w:r>
      <w:r w:rsidR="00F07E12">
        <w:rPr>
          <w:lang w:val="en-US"/>
        </w:rPr>
        <w:t xml:space="preserve"> and therefore following can be added for n54 in sub-clause 7.3.2 of TS 38.101-1:</w:t>
      </w:r>
    </w:p>
    <w:p w14:paraId="05FAB5BA" w14:textId="77777777" w:rsidR="001765A4" w:rsidRDefault="001765A4" w:rsidP="001765A4">
      <w:pPr>
        <w:spacing w:after="0"/>
        <w:rPr>
          <w:rFonts w:ascii="Arial" w:eastAsia="Symbol" w:hAnsi="Arial" w:cs="Arial"/>
        </w:rPr>
      </w:pPr>
    </w:p>
    <w:p w14:paraId="74A47C69" w14:textId="77777777" w:rsidR="00F07E12" w:rsidRPr="001C1880" w:rsidRDefault="00F07E12" w:rsidP="00F07E12">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FD2522" w:rsidRPr="001C1880" w14:paraId="4E9B0088" w14:textId="77777777" w:rsidTr="006C50CD">
        <w:trPr>
          <w:jc w:val="center"/>
        </w:trPr>
        <w:tc>
          <w:tcPr>
            <w:tcW w:w="8648" w:type="dxa"/>
            <w:gridSpan w:val="5"/>
            <w:vAlign w:val="center"/>
          </w:tcPr>
          <w:p w14:paraId="4E7DE3DA" w14:textId="77777777" w:rsidR="00FD2522" w:rsidRPr="001C1880" w:rsidRDefault="00FD2522" w:rsidP="006C50C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D2522" w:rsidRPr="001C1880" w14:paraId="2D9A2889" w14:textId="77777777" w:rsidTr="006C50CD">
        <w:trPr>
          <w:jc w:val="center"/>
        </w:trPr>
        <w:tc>
          <w:tcPr>
            <w:tcW w:w="1067" w:type="dxa"/>
            <w:vAlign w:val="center"/>
          </w:tcPr>
          <w:p w14:paraId="2B702F2F" w14:textId="77777777" w:rsidR="00FD2522" w:rsidRPr="001C1880" w:rsidRDefault="00FD2522" w:rsidP="006C50C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9CEE662" w14:textId="77777777" w:rsidR="00FD2522" w:rsidRPr="001C1880" w:rsidRDefault="00FD2522" w:rsidP="006C50C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68FBF1" w14:textId="77777777" w:rsidR="00FD2522" w:rsidRPr="001C1880" w:rsidRDefault="00FD2522" w:rsidP="006C50C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3962B30" w14:textId="77777777" w:rsidR="00FD2522" w:rsidRPr="001C1880" w:rsidRDefault="00FD2522" w:rsidP="006C50C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30393BA" w14:textId="77777777" w:rsidR="00FD2522" w:rsidRPr="001C1880" w:rsidRDefault="00FD2522" w:rsidP="006C50C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B46FE64" w14:textId="77777777" w:rsidR="00FD2522" w:rsidRPr="001C1880" w:rsidRDefault="00FD2522" w:rsidP="006C50CD">
            <w:pPr>
              <w:spacing w:after="0"/>
              <w:jc w:val="center"/>
              <w:rPr>
                <w:rFonts w:ascii="Arial" w:hAnsi="Arial" w:cs="Arial"/>
                <w:b/>
                <w:bCs/>
                <w:sz w:val="18"/>
                <w:szCs w:val="18"/>
                <w:lang w:eastAsia="zh-TW"/>
              </w:rPr>
            </w:pPr>
            <w:r w:rsidRPr="001C1880">
              <w:rPr>
                <w:rFonts w:ascii="Arial" w:hAnsi="Arial" w:cs="Arial"/>
                <w:b/>
                <w:sz w:val="18"/>
              </w:rPr>
              <w:t>Duplex Mode</w:t>
            </w:r>
          </w:p>
        </w:tc>
      </w:tr>
      <w:tr w:rsidR="00FD2522" w:rsidRPr="001C1880" w14:paraId="641BCE35" w14:textId="77777777" w:rsidTr="006C50CD">
        <w:trPr>
          <w:jc w:val="center"/>
        </w:trPr>
        <w:tc>
          <w:tcPr>
            <w:tcW w:w="1067" w:type="dxa"/>
            <w:vAlign w:val="center"/>
          </w:tcPr>
          <w:p w14:paraId="0E11D0F6" w14:textId="66C0743B" w:rsidR="00FD2522" w:rsidRPr="00F07E12" w:rsidRDefault="00FD2522" w:rsidP="006C50CD">
            <w:pPr>
              <w:pStyle w:val="TAC"/>
              <w:rPr>
                <w:szCs w:val="18"/>
                <w:highlight w:val="yellow"/>
                <w:lang w:eastAsia="zh-TW"/>
              </w:rPr>
            </w:pPr>
            <w:r w:rsidRPr="00F07E12">
              <w:rPr>
                <w:highlight w:val="yellow"/>
                <w:lang w:eastAsia="zh-CN"/>
              </w:rPr>
              <w:t>n54</w:t>
            </w:r>
          </w:p>
        </w:tc>
        <w:tc>
          <w:tcPr>
            <w:tcW w:w="587" w:type="dxa"/>
            <w:vAlign w:val="center"/>
          </w:tcPr>
          <w:p w14:paraId="5C8A21E4" w14:textId="77777777" w:rsidR="00FD2522" w:rsidRPr="00F07E12" w:rsidRDefault="00FD2522" w:rsidP="006C50CD">
            <w:pPr>
              <w:spacing w:after="0"/>
              <w:jc w:val="center"/>
              <w:rPr>
                <w:rFonts w:ascii="Arial" w:hAnsi="Arial" w:cs="Arial"/>
                <w:sz w:val="18"/>
                <w:szCs w:val="18"/>
                <w:highlight w:val="yellow"/>
                <w:lang w:eastAsia="zh-TW"/>
              </w:rPr>
            </w:pPr>
            <w:r w:rsidRPr="00F07E12">
              <w:rPr>
                <w:rFonts w:ascii="Arial" w:hAnsi="Arial" w:cs="Arial"/>
                <w:sz w:val="18"/>
                <w:szCs w:val="18"/>
                <w:highlight w:val="yellow"/>
                <w:lang w:eastAsia="zh-TW"/>
              </w:rPr>
              <w:t>15</w:t>
            </w:r>
          </w:p>
        </w:tc>
        <w:tc>
          <w:tcPr>
            <w:tcW w:w="3870" w:type="dxa"/>
            <w:vAlign w:val="center"/>
          </w:tcPr>
          <w:p w14:paraId="3A430E55" w14:textId="330F7248" w:rsidR="00FD2522" w:rsidRPr="00F07E12" w:rsidRDefault="00FD2522" w:rsidP="006C50CD">
            <w:pPr>
              <w:spacing w:after="0"/>
              <w:jc w:val="center"/>
              <w:rPr>
                <w:rFonts w:ascii="Arial" w:hAnsi="Arial" w:cs="Arial"/>
                <w:sz w:val="18"/>
                <w:szCs w:val="18"/>
                <w:highlight w:val="yellow"/>
                <w:lang w:eastAsia="zh-TW"/>
              </w:rPr>
            </w:pPr>
            <w:r w:rsidRPr="00F07E12">
              <w:rPr>
                <w:rFonts w:ascii="Arial" w:hAnsi="Arial" w:cs="Arial"/>
                <w:sz w:val="18"/>
                <w:szCs w:val="18"/>
                <w:highlight w:val="yellow"/>
                <w:lang w:eastAsia="zh-TW"/>
              </w:rPr>
              <w:t>5</w:t>
            </w:r>
          </w:p>
        </w:tc>
        <w:tc>
          <w:tcPr>
            <w:tcW w:w="2275" w:type="dxa"/>
            <w:vAlign w:val="center"/>
          </w:tcPr>
          <w:p w14:paraId="398998F0" w14:textId="67EB022B" w:rsidR="00FD2522" w:rsidRPr="00F07E12" w:rsidRDefault="00FD2522" w:rsidP="006C50CD">
            <w:pPr>
              <w:spacing w:after="0"/>
              <w:jc w:val="center"/>
              <w:rPr>
                <w:rFonts w:ascii="Arial" w:hAnsi="Arial" w:cs="Arial"/>
                <w:sz w:val="18"/>
                <w:szCs w:val="18"/>
                <w:highlight w:val="yellow"/>
                <w:lang w:eastAsia="zh-TW"/>
              </w:rPr>
            </w:pPr>
            <w:r w:rsidRPr="00F07E12">
              <w:rPr>
                <w:rFonts w:ascii="Arial" w:hAnsi="Arial" w:cs="Arial"/>
                <w:sz w:val="18"/>
                <w:szCs w:val="18"/>
                <w:highlight w:val="yellow"/>
                <w:lang w:eastAsia="zh-TW"/>
              </w:rPr>
              <w:t>-100</w:t>
            </w:r>
          </w:p>
        </w:tc>
        <w:tc>
          <w:tcPr>
            <w:tcW w:w="849" w:type="dxa"/>
            <w:vAlign w:val="center"/>
          </w:tcPr>
          <w:p w14:paraId="6EBD02A8" w14:textId="185F0FDE" w:rsidR="00FD2522" w:rsidRPr="00F07E12" w:rsidRDefault="00FD2522" w:rsidP="006C50CD">
            <w:pPr>
              <w:spacing w:after="0"/>
              <w:jc w:val="center"/>
              <w:rPr>
                <w:rFonts w:ascii="Arial" w:hAnsi="Arial" w:cs="Arial"/>
                <w:sz w:val="18"/>
                <w:szCs w:val="18"/>
                <w:highlight w:val="yellow"/>
                <w:lang w:eastAsia="zh-TW"/>
              </w:rPr>
            </w:pPr>
            <w:r w:rsidRPr="00F07E12">
              <w:rPr>
                <w:rFonts w:ascii="Arial" w:hAnsi="Arial" w:cs="Arial"/>
                <w:sz w:val="18"/>
                <w:szCs w:val="18"/>
                <w:highlight w:val="yellow"/>
                <w:lang w:eastAsia="zh-TW"/>
              </w:rPr>
              <w:t>TDD</w:t>
            </w:r>
          </w:p>
        </w:tc>
      </w:tr>
    </w:tbl>
    <w:p w14:paraId="252B3664" w14:textId="68177921" w:rsidR="00FD2522" w:rsidRDefault="00FD2522" w:rsidP="001765A4">
      <w:pPr>
        <w:rPr>
          <w:b/>
          <w:bCs/>
        </w:rPr>
      </w:pPr>
    </w:p>
    <w:p w14:paraId="791C9AD5" w14:textId="77777777" w:rsidR="00F07E12" w:rsidRPr="00A1115A" w:rsidRDefault="00F07E12" w:rsidP="00F07E12">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0"/>
        <w:gridCol w:w="549"/>
        <w:gridCol w:w="549"/>
        <w:gridCol w:w="647"/>
        <w:gridCol w:w="539"/>
        <w:gridCol w:w="554"/>
        <w:gridCol w:w="456"/>
        <w:gridCol w:w="554"/>
        <w:gridCol w:w="555"/>
        <w:gridCol w:w="648"/>
        <w:gridCol w:w="548"/>
        <w:gridCol w:w="457"/>
        <w:gridCol w:w="536"/>
        <w:gridCol w:w="417"/>
        <w:gridCol w:w="457"/>
        <w:gridCol w:w="517"/>
        <w:gridCol w:w="893"/>
      </w:tblGrid>
      <w:tr w:rsidR="00F07E12" w:rsidRPr="00A1115A" w14:paraId="2106EB27" w14:textId="77777777" w:rsidTr="00093259">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066563A" w14:textId="77777777" w:rsidR="00F07E12" w:rsidRPr="00A1115A" w:rsidRDefault="00F07E12" w:rsidP="00093259">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07E12" w:rsidRPr="00A1115A" w14:paraId="4DCD5E1E" w14:textId="77777777" w:rsidTr="006661CE">
        <w:trPr>
          <w:trHeight w:val="187"/>
          <w:tblHeader/>
          <w:jc w:val="center"/>
        </w:trPr>
        <w:tc>
          <w:tcPr>
            <w:tcW w:w="406" w:type="pct"/>
            <w:tcBorders>
              <w:bottom w:val="single" w:sz="4" w:space="0" w:color="auto"/>
            </w:tcBorders>
            <w:shd w:val="clear" w:color="auto" w:fill="auto"/>
          </w:tcPr>
          <w:p w14:paraId="21780937" w14:textId="77777777" w:rsidR="00F07E12" w:rsidRPr="00A1115A" w:rsidRDefault="00F07E12" w:rsidP="00093259">
            <w:pPr>
              <w:pStyle w:val="TAH"/>
            </w:pPr>
            <w:r w:rsidRPr="00A1115A">
              <w:t>Operating Band</w:t>
            </w:r>
          </w:p>
        </w:tc>
        <w:tc>
          <w:tcPr>
            <w:tcW w:w="313" w:type="pct"/>
            <w:vAlign w:val="center"/>
          </w:tcPr>
          <w:p w14:paraId="150658DA" w14:textId="77777777" w:rsidR="00F07E12" w:rsidRPr="00A1115A" w:rsidRDefault="00F07E12" w:rsidP="00093259">
            <w:pPr>
              <w:pStyle w:val="TAH"/>
            </w:pPr>
            <w:r w:rsidRPr="00A1115A">
              <w:t>SCS</w:t>
            </w:r>
          </w:p>
        </w:tc>
        <w:tc>
          <w:tcPr>
            <w:tcW w:w="270" w:type="pct"/>
            <w:shd w:val="clear" w:color="auto" w:fill="auto"/>
            <w:vAlign w:val="center"/>
          </w:tcPr>
          <w:p w14:paraId="2F8B5CD1" w14:textId="77777777" w:rsidR="00F07E12" w:rsidRPr="00A1115A" w:rsidRDefault="00F07E12" w:rsidP="00093259">
            <w:pPr>
              <w:pStyle w:val="TAH"/>
            </w:pPr>
            <w:r w:rsidRPr="00A1115A">
              <w:t>5</w:t>
            </w:r>
          </w:p>
        </w:tc>
        <w:tc>
          <w:tcPr>
            <w:tcW w:w="270" w:type="pct"/>
            <w:shd w:val="clear" w:color="auto" w:fill="auto"/>
            <w:vAlign w:val="center"/>
          </w:tcPr>
          <w:p w14:paraId="10748B8E" w14:textId="77777777" w:rsidR="00F07E12" w:rsidRPr="00A1115A" w:rsidRDefault="00F07E12" w:rsidP="00093259">
            <w:pPr>
              <w:pStyle w:val="TAH"/>
            </w:pPr>
            <w:r w:rsidRPr="00A1115A">
              <w:t>10</w:t>
            </w:r>
          </w:p>
        </w:tc>
        <w:tc>
          <w:tcPr>
            <w:tcW w:w="316" w:type="pct"/>
            <w:shd w:val="clear" w:color="auto" w:fill="auto"/>
            <w:vAlign w:val="center"/>
          </w:tcPr>
          <w:p w14:paraId="621A80F4" w14:textId="77777777" w:rsidR="00F07E12" w:rsidRPr="00A1115A" w:rsidRDefault="00F07E12" w:rsidP="00093259">
            <w:pPr>
              <w:pStyle w:val="TAH"/>
            </w:pPr>
            <w:r w:rsidRPr="00A1115A">
              <w:t>15</w:t>
            </w:r>
          </w:p>
        </w:tc>
        <w:tc>
          <w:tcPr>
            <w:tcW w:w="265" w:type="pct"/>
            <w:shd w:val="clear" w:color="auto" w:fill="auto"/>
            <w:vAlign w:val="center"/>
          </w:tcPr>
          <w:p w14:paraId="2DD1FD96" w14:textId="77777777" w:rsidR="00F07E12" w:rsidRPr="00A1115A" w:rsidRDefault="00F07E12" w:rsidP="00093259">
            <w:pPr>
              <w:pStyle w:val="TAH"/>
            </w:pPr>
            <w:r w:rsidRPr="00A1115A">
              <w:t>20</w:t>
            </w:r>
          </w:p>
        </w:tc>
        <w:tc>
          <w:tcPr>
            <w:tcW w:w="272" w:type="pct"/>
            <w:shd w:val="clear" w:color="auto" w:fill="auto"/>
            <w:vAlign w:val="center"/>
          </w:tcPr>
          <w:p w14:paraId="6BFA4160" w14:textId="77777777" w:rsidR="00F07E12" w:rsidRPr="00A1115A" w:rsidRDefault="00F07E12" w:rsidP="00093259">
            <w:pPr>
              <w:pStyle w:val="TAH"/>
            </w:pPr>
            <w:r w:rsidRPr="00A1115A">
              <w:t>25</w:t>
            </w:r>
          </w:p>
        </w:tc>
        <w:tc>
          <w:tcPr>
            <w:tcW w:w="226" w:type="pct"/>
            <w:vAlign w:val="center"/>
          </w:tcPr>
          <w:p w14:paraId="7AAAF090" w14:textId="77777777" w:rsidR="00F07E12" w:rsidRPr="00A1115A" w:rsidRDefault="00F07E12" w:rsidP="00093259">
            <w:pPr>
              <w:pStyle w:val="TAH"/>
            </w:pPr>
            <w:r w:rsidRPr="00A1115A">
              <w:t>30</w:t>
            </w:r>
          </w:p>
        </w:tc>
        <w:tc>
          <w:tcPr>
            <w:tcW w:w="272" w:type="pct"/>
            <w:vAlign w:val="center"/>
          </w:tcPr>
          <w:p w14:paraId="0ADBCBB6" w14:textId="77777777" w:rsidR="00F07E12" w:rsidRPr="00A1115A" w:rsidRDefault="00F07E12" w:rsidP="00093259">
            <w:pPr>
              <w:pStyle w:val="TAH"/>
            </w:pPr>
            <w:r w:rsidRPr="00A1115A">
              <w:t>3</w:t>
            </w:r>
            <w:r>
              <w:t>5</w:t>
            </w:r>
          </w:p>
        </w:tc>
        <w:tc>
          <w:tcPr>
            <w:tcW w:w="272" w:type="pct"/>
            <w:shd w:val="clear" w:color="auto" w:fill="auto"/>
            <w:vAlign w:val="center"/>
          </w:tcPr>
          <w:p w14:paraId="2D22C149" w14:textId="77777777" w:rsidR="00F07E12" w:rsidRPr="00A1115A" w:rsidRDefault="00F07E12" w:rsidP="00093259">
            <w:pPr>
              <w:pStyle w:val="TAH"/>
            </w:pPr>
            <w:r w:rsidRPr="00A1115A">
              <w:t>40</w:t>
            </w:r>
          </w:p>
        </w:tc>
        <w:tc>
          <w:tcPr>
            <w:tcW w:w="316" w:type="pct"/>
            <w:vAlign w:val="center"/>
          </w:tcPr>
          <w:p w14:paraId="295DE1E4" w14:textId="77777777" w:rsidR="00F07E12" w:rsidRPr="00A1115A" w:rsidRDefault="00F07E12" w:rsidP="00093259">
            <w:pPr>
              <w:pStyle w:val="TAH"/>
            </w:pPr>
            <w:r>
              <w:t>45</w:t>
            </w:r>
          </w:p>
        </w:tc>
        <w:tc>
          <w:tcPr>
            <w:tcW w:w="269" w:type="pct"/>
            <w:vAlign w:val="center"/>
          </w:tcPr>
          <w:p w14:paraId="11AFAF8A" w14:textId="77777777" w:rsidR="00F07E12" w:rsidRPr="00A1115A" w:rsidRDefault="00F07E12" w:rsidP="00093259">
            <w:pPr>
              <w:pStyle w:val="TAH"/>
            </w:pPr>
            <w:r w:rsidRPr="00A1115A">
              <w:t>50</w:t>
            </w:r>
          </w:p>
        </w:tc>
        <w:tc>
          <w:tcPr>
            <w:tcW w:w="226" w:type="pct"/>
            <w:vAlign w:val="center"/>
          </w:tcPr>
          <w:p w14:paraId="1BEDEE18" w14:textId="77777777" w:rsidR="00F07E12" w:rsidRPr="00A1115A" w:rsidRDefault="00F07E12" w:rsidP="00093259">
            <w:pPr>
              <w:pStyle w:val="TAH"/>
            </w:pPr>
            <w:r w:rsidRPr="00A1115A">
              <w:t>60</w:t>
            </w:r>
          </w:p>
        </w:tc>
        <w:tc>
          <w:tcPr>
            <w:tcW w:w="263" w:type="pct"/>
            <w:vAlign w:val="center"/>
          </w:tcPr>
          <w:p w14:paraId="11D3C199" w14:textId="77777777" w:rsidR="00F07E12" w:rsidRPr="00A1115A" w:rsidRDefault="00F07E12" w:rsidP="00093259">
            <w:pPr>
              <w:pStyle w:val="TAH"/>
            </w:pPr>
            <w:r w:rsidRPr="00A1115A">
              <w:t>70</w:t>
            </w:r>
          </w:p>
        </w:tc>
        <w:tc>
          <w:tcPr>
            <w:tcW w:w="190" w:type="pct"/>
            <w:vAlign w:val="center"/>
          </w:tcPr>
          <w:p w14:paraId="03B6CAE0" w14:textId="77777777" w:rsidR="00F07E12" w:rsidRPr="00A1115A" w:rsidRDefault="00F07E12" w:rsidP="00093259">
            <w:pPr>
              <w:pStyle w:val="TAH"/>
            </w:pPr>
            <w:r w:rsidRPr="00A1115A">
              <w:t>80</w:t>
            </w:r>
          </w:p>
        </w:tc>
        <w:tc>
          <w:tcPr>
            <w:tcW w:w="226" w:type="pct"/>
            <w:vAlign w:val="center"/>
          </w:tcPr>
          <w:p w14:paraId="1691A102" w14:textId="77777777" w:rsidR="00F07E12" w:rsidRPr="00A1115A" w:rsidRDefault="00F07E12" w:rsidP="00093259">
            <w:pPr>
              <w:pStyle w:val="TAH"/>
            </w:pPr>
            <w:r w:rsidRPr="00A1115A">
              <w:t>90</w:t>
            </w:r>
          </w:p>
        </w:tc>
        <w:tc>
          <w:tcPr>
            <w:tcW w:w="196" w:type="pct"/>
            <w:vAlign w:val="center"/>
          </w:tcPr>
          <w:p w14:paraId="6BDA94F4" w14:textId="77777777" w:rsidR="00F07E12" w:rsidRPr="00A1115A" w:rsidRDefault="00F07E12" w:rsidP="00093259">
            <w:pPr>
              <w:pStyle w:val="TAH"/>
            </w:pPr>
            <w:r w:rsidRPr="00A1115A">
              <w:t>100</w:t>
            </w:r>
          </w:p>
        </w:tc>
        <w:tc>
          <w:tcPr>
            <w:tcW w:w="432" w:type="pct"/>
            <w:tcBorders>
              <w:bottom w:val="single" w:sz="4" w:space="0" w:color="auto"/>
            </w:tcBorders>
            <w:shd w:val="clear" w:color="auto" w:fill="auto"/>
          </w:tcPr>
          <w:p w14:paraId="3B913C91" w14:textId="77777777" w:rsidR="00F07E12" w:rsidRPr="00A1115A" w:rsidRDefault="00F07E12" w:rsidP="00093259">
            <w:pPr>
              <w:pStyle w:val="TAH"/>
            </w:pPr>
            <w:r w:rsidRPr="00A1115A">
              <w:t>Duplex Mode</w:t>
            </w:r>
          </w:p>
        </w:tc>
      </w:tr>
      <w:tr w:rsidR="00F07E12" w:rsidRPr="00A1115A" w14:paraId="540D8072" w14:textId="77777777" w:rsidTr="006661CE">
        <w:trPr>
          <w:trHeight w:val="187"/>
          <w:jc w:val="center"/>
        </w:trPr>
        <w:tc>
          <w:tcPr>
            <w:tcW w:w="406" w:type="pct"/>
            <w:tcBorders>
              <w:bottom w:val="single" w:sz="4" w:space="0" w:color="auto"/>
            </w:tcBorders>
            <w:shd w:val="clear" w:color="auto" w:fill="auto"/>
          </w:tcPr>
          <w:p w14:paraId="5AA07DC3" w14:textId="7D031777" w:rsidR="00F07E12" w:rsidRPr="00F07E12" w:rsidRDefault="00F07E12" w:rsidP="00093259">
            <w:pPr>
              <w:pStyle w:val="TAC"/>
              <w:rPr>
                <w:highlight w:val="yellow"/>
              </w:rPr>
            </w:pPr>
            <w:r w:rsidRPr="00F07E12">
              <w:rPr>
                <w:highlight w:val="yellow"/>
                <w:lang w:eastAsia="zh-CN"/>
              </w:rPr>
              <w:t>n54</w:t>
            </w:r>
          </w:p>
        </w:tc>
        <w:tc>
          <w:tcPr>
            <w:tcW w:w="313" w:type="pct"/>
          </w:tcPr>
          <w:p w14:paraId="5A058C03" w14:textId="77777777" w:rsidR="00F07E12" w:rsidRPr="00F07E12" w:rsidRDefault="00F07E12" w:rsidP="00093259">
            <w:pPr>
              <w:pStyle w:val="TAC"/>
              <w:rPr>
                <w:rFonts w:cs="Arial"/>
                <w:highlight w:val="yellow"/>
              </w:rPr>
            </w:pPr>
            <w:r w:rsidRPr="00F07E12">
              <w:rPr>
                <w:rFonts w:cs="Arial"/>
                <w:highlight w:val="yellow"/>
              </w:rPr>
              <w:t>15</w:t>
            </w:r>
          </w:p>
        </w:tc>
        <w:tc>
          <w:tcPr>
            <w:tcW w:w="270" w:type="pct"/>
            <w:shd w:val="clear" w:color="auto" w:fill="auto"/>
          </w:tcPr>
          <w:p w14:paraId="21D937B1" w14:textId="289CF9E6" w:rsidR="00F07E12" w:rsidRPr="00F07E12" w:rsidRDefault="00F07E12" w:rsidP="00093259">
            <w:pPr>
              <w:pStyle w:val="TAC"/>
              <w:rPr>
                <w:highlight w:val="yellow"/>
              </w:rPr>
            </w:pPr>
          </w:p>
        </w:tc>
        <w:tc>
          <w:tcPr>
            <w:tcW w:w="270" w:type="pct"/>
            <w:shd w:val="clear" w:color="auto" w:fill="auto"/>
          </w:tcPr>
          <w:p w14:paraId="253A4AA8" w14:textId="498FB198" w:rsidR="00F07E12" w:rsidRPr="00F07E12" w:rsidRDefault="00F07E12" w:rsidP="00093259">
            <w:pPr>
              <w:pStyle w:val="TAC"/>
              <w:rPr>
                <w:highlight w:val="yellow"/>
              </w:rPr>
            </w:pPr>
          </w:p>
        </w:tc>
        <w:tc>
          <w:tcPr>
            <w:tcW w:w="316" w:type="pct"/>
            <w:shd w:val="clear" w:color="auto" w:fill="auto"/>
          </w:tcPr>
          <w:p w14:paraId="484EE234" w14:textId="57D961F4" w:rsidR="00F07E12" w:rsidRPr="00F07E12" w:rsidRDefault="00F07E12" w:rsidP="00093259">
            <w:pPr>
              <w:pStyle w:val="TAC"/>
              <w:rPr>
                <w:highlight w:val="yellow"/>
              </w:rPr>
            </w:pPr>
          </w:p>
        </w:tc>
        <w:tc>
          <w:tcPr>
            <w:tcW w:w="265" w:type="pct"/>
            <w:shd w:val="clear" w:color="auto" w:fill="auto"/>
          </w:tcPr>
          <w:p w14:paraId="1548B032" w14:textId="4DB5F088" w:rsidR="00F07E12" w:rsidRPr="00F07E12" w:rsidRDefault="00F07E12" w:rsidP="00093259">
            <w:pPr>
              <w:pStyle w:val="TAC"/>
              <w:rPr>
                <w:highlight w:val="yellow"/>
              </w:rPr>
            </w:pPr>
          </w:p>
        </w:tc>
        <w:tc>
          <w:tcPr>
            <w:tcW w:w="272" w:type="pct"/>
            <w:shd w:val="clear" w:color="auto" w:fill="auto"/>
          </w:tcPr>
          <w:p w14:paraId="209C36B2" w14:textId="39856665" w:rsidR="00F07E12" w:rsidRPr="00F07E12" w:rsidRDefault="00F07E12" w:rsidP="00093259">
            <w:pPr>
              <w:pStyle w:val="TAC"/>
              <w:rPr>
                <w:highlight w:val="yellow"/>
              </w:rPr>
            </w:pPr>
          </w:p>
        </w:tc>
        <w:tc>
          <w:tcPr>
            <w:tcW w:w="226" w:type="pct"/>
          </w:tcPr>
          <w:p w14:paraId="23EB1DE9" w14:textId="1C851BBA" w:rsidR="00F07E12" w:rsidRPr="00F07E12" w:rsidRDefault="00F07E12" w:rsidP="00093259">
            <w:pPr>
              <w:pStyle w:val="TAC"/>
              <w:rPr>
                <w:highlight w:val="yellow"/>
              </w:rPr>
            </w:pPr>
          </w:p>
        </w:tc>
        <w:tc>
          <w:tcPr>
            <w:tcW w:w="272" w:type="pct"/>
          </w:tcPr>
          <w:p w14:paraId="0DE745EB" w14:textId="77777777" w:rsidR="00F07E12" w:rsidRPr="00F07E12" w:rsidRDefault="00F07E12" w:rsidP="00093259">
            <w:pPr>
              <w:pStyle w:val="TAC"/>
              <w:rPr>
                <w:rFonts w:cs="Arial"/>
                <w:szCs w:val="18"/>
                <w:highlight w:val="yellow"/>
              </w:rPr>
            </w:pPr>
          </w:p>
        </w:tc>
        <w:tc>
          <w:tcPr>
            <w:tcW w:w="272" w:type="pct"/>
            <w:shd w:val="clear" w:color="auto" w:fill="auto"/>
          </w:tcPr>
          <w:p w14:paraId="7C720CC7" w14:textId="56F5532F" w:rsidR="00F07E12" w:rsidRPr="00F07E12" w:rsidRDefault="00F07E12" w:rsidP="00093259">
            <w:pPr>
              <w:pStyle w:val="TAC"/>
              <w:rPr>
                <w:highlight w:val="yellow"/>
              </w:rPr>
            </w:pPr>
          </w:p>
        </w:tc>
        <w:tc>
          <w:tcPr>
            <w:tcW w:w="316" w:type="pct"/>
          </w:tcPr>
          <w:p w14:paraId="3E612847" w14:textId="290243F2" w:rsidR="00F07E12" w:rsidRPr="00F07E12" w:rsidRDefault="00F07E12" w:rsidP="00093259">
            <w:pPr>
              <w:pStyle w:val="TAC"/>
              <w:rPr>
                <w:rFonts w:cs="Arial"/>
                <w:szCs w:val="18"/>
                <w:highlight w:val="yellow"/>
              </w:rPr>
            </w:pPr>
          </w:p>
        </w:tc>
        <w:tc>
          <w:tcPr>
            <w:tcW w:w="269" w:type="pct"/>
          </w:tcPr>
          <w:p w14:paraId="3052FA8B" w14:textId="2AA8CE62" w:rsidR="00F07E12" w:rsidRPr="00F07E12" w:rsidRDefault="00F07E12" w:rsidP="00093259">
            <w:pPr>
              <w:pStyle w:val="TAC"/>
              <w:rPr>
                <w:highlight w:val="yellow"/>
              </w:rPr>
            </w:pPr>
          </w:p>
        </w:tc>
        <w:tc>
          <w:tcPr>
            <w:tcW w:w="226" w:type="pct"/>
          </w:tcPr>
          <w:p w14:paraId="7A627CA9" w14:textId="77777777" w:rsidR="00F07E12" w:rsidRPr="00F07E12" w:rsidRDefault="00F07E12" w:rsidP="00093259">
            <w:pPr>
              <w:pStyle w:val="TAC"/>
              <w:rPr>
                <w:highlight w:val="yellow"/>
              </w:rPr>
            </w:pPr>
          </w:p>
        </w:tc>
        <w:tc>
          <w:tcPr>
            <w:tcW w:w="263" w:type="pct"/>
          </w:tcPr>
          <w:p w14:paraId="2F555B41" w14:textId="77777777" w:rsidR="00F07E12" w:rsidRPr="00F07E12" w:rsidRDefault="00F07E12" w:rsidP="00093259">
            <w:pPr>
              <w:pStyle w:val="TAC"/>
              <w:rPr>
                <w:highlight w:val="yellow"/>
              </w:rPr>
            </w:pPr>
          </w:p>
        </w:tc>
        <w:tc>
          <w:tcPr>
            <w:tcW w:w="190" w:type="pct"/>
          </w:tcPr>
          <w:p w14:paraId="789A89D4" w14:textId="77777777" w:rsidR="00F07E12" w:rsidRPr="00F07E12" w:rsidRDefault="00F07E12" w:rsidP="00093259">
            <w:pPr>
              <w:pStyle w:val="TAC"/>
              <w:rPr>
                <w:highlight w:val="yellow"/>
              </w:rPr>
            </w:pPr>
          </w:p>
        </w:tc>
        <w:tc>
          <w:tcPr>
            <w:tcW w:w="226" w:type="pct"/>
          </w:tcPr>
          <w:p w14:paraId="5BA67337" w14:textId="77777777" w:rsidR="00F07E12" w:rsidRPr="00F07E12" w:rsidRDefault="00F07E12" w:rsidP="00093259">
            <w:pPr>
              <w:pStyle w:val="TAC"/>
              <w:rPr>
                <w:highlight w:val="yellow"/>
              </w:rPr>
            </w:pPr>
          </w:p>
        </w:tc>
        <w:tc>
          <w:tcPr>
            <w:tcW w:w="196" w:type="pct"/>
          </w:tcPr>
          <w:p w14:paraId="1B9EDFB9" w14:textId="77777777" w:rsidR="00F07E12" w:rsidRPr="00F07E12" w:rsidRDefault="00F07E12" w:rsidP="00093259">
            <w:pPr>
              <w:pStyle w:val="TAC"/>
              <w:rPr>
                <w:highlight w:val="yellow"/>
              </w:rPr>
            </w:pPr>
          </w:p>
        </w:tc>
        <w:tc>
          <w:tcPr>
            <w:tcW w:w="432" w:type="pct"/>
            <w:tcBorders>
              <w:bottom w:val="single" w:sz="4" w:space="0" w:color="auto"/>
            </w:tcBorders>
            <w:shd w:val="clear" w:color="auto" w:fill="auto"/>
          </w:tcPr>
          <w:p w14:paraId="38F96E69" w14:textId="0C72E461" w:rsidR="00F07E12" w:rsidRPr="00F07E12" w:rsidRDefault="00F07E12" w:rsidP="00093259">
            <w:pPr>
              <w:pStyle w:val="TAC"/>
              <w:rPr>
                <w:highlight w:val="yellow"/>
              </w:rPr>
            </w:pPr>
            <w:r w:rsidRPr="00F07E12">
              <w:rPr>
                <w:highlight w:val="yellow"/>
              </w:rPr>
              <w:t>TDD</w:t>
            </w:r>
          </w:p>
        </w:tc>
      </w:tr>
    </w:tbl>
    <w:p w14:paraId="51080840" w14:textId="28FB1E37" w:rsidR="00FD2522" w:rsidRDefault="00FD2522" w:rsidP="001765A4">
      <w:pPr>
        <w:rPr>
          <w:b/>
          <w:bCs/>
        </w:rPr>
      </w:pPr>
    </w:p>
    <w:p w14:paraId="3DA78D55" w14:textId="77777777" w:rsidR="00F07E12" w:rsidRPr="00A1115A" w:rsidRDefault="00F07E12" w:rsidP="00F07E12">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F4220F" w:rsidRPr="00A1115A" w14:paraId="0799E6F4" w14:textId="77777777" w:rsidTr="006C50CD">
        <w:trPr>
          <w:trHeight w:val="187"/>
          <w:jc w:val="center"/>
        </w:trPr>
        <w:tc>
          <w:tcPr>
            <w:tcW w:w="1140" w:type="dxa"/>
            <w:shd w:val="clear" w:color="auto" w:fill="auto"/>
          </w:tcPr>
          <w:p w14:paraId="5C5AB560" w14:textId="77777777" w:rsidR="00F4220F" w:rsidRPr="00A1115A" w:rsidRDefault="00F4220F" w:rsidP="006C50CD">
            <w:pPr>
              <w:pStyle w:val="TAH"/>
            </w:pPr>
            <w:r w:rsidRPr="00A1115A">
              <w:t>Operating band</w:t>
            </w:r>
          </w:p>
        </w:tc>
        <w:tc>
          <w:tcPr>
            <w:tcW w:w="1140" w:type="dxa"/>
            <w:shd w:val="clear" w:color="auto" w:fill="auto"/>
          </w:tcPr>
          <w:p w14:paraId="1EED1060" w14:textId="77777777" w:rsidR="00F4220F" w:rsidRPr="00A1115A" w:rsidRDefault="00F4220F" w:rsidP="006C50CD">
            <w:pPr>
              <w:pStyle w:val="TAH"/>
            </w:pPr>
            <w:r w:rsidRPr="00A1115A">
              <w:t>Network Signalling value</w:t>
            </w:r>
          </w:p>
        </w:tc>
      </w:tr>
      <w:tr w:rsidR="00F4220F" w:rsidRPr="00A1115A" w14:paraId="5A4A6E21" w14:textId="77777777" w:rsidTr="006C50CD">
        <w:trPr>
          <w:trHeight w:val="187"/>
          <w:jc w:val="center"/>
        </w:trPr>
        <w:tc>
          <w:tcPr>
            <w:tcW w:w="1140" w:type="dxa"/>
            <w:shd w:val="clear" w:color="auto" w:fill="auto"/>
          </w:tcPr>
          <w:p w14:paraId="54790AC2" w14:textId="77777777" w:rsidR="00F4220F" w:rsidRPr="00F07E12" w:rsidRDefault="00F4220F" w:rsidP="006C50CD">
            <w:pPr>
              <w:pStyle w:val="TAC"/>
              <w:rPr>
                <w:highlight w:val="yellow"/>
              </w:rPr>
            </w:pPr>
            <w:r w:rsidRPr="00F07E12">
              <w:rPr>
                <w:highlight w:val="yellow"/>
              </w:rPr>
              <w:t>n54</w:t>
            </w:r>
          </w:p>
        </w:tc>
        <w:tc>
          <w:tcPr>
            <w:tcW w:w="1140" w:type="dxa"/>
            <w:shd w:val="clear" w:color="auto" w:fill="auto"/>
          </w:tcPr>
          <w:p w14:paraId="429E9F1A" w14:textId="77777777" w:rsidR="00F4220F" w:rsidRPr="00F07E12" w:rsidRDefault="00F4220F" w:rsidP="006C50CD">
            <w:pPr>
              <w:pStyle w:val="TAC"/>
              <w:rPr>
                <w:highlight w:val="yellow"/>
              </w:rPr>
            </w:pPr>
            <w:r w:rsidRPr="00F07E12">
              <w:rPr>
                <w:highlight w:val="yellow"/>
              </w:rPr>
              <w:t>NS_62</w:t>
            </w:r>
          </w:p>
        </w:tc>
      </w:tr>
    </w:tbl>
    <w:p w14:paraId="44C2FE1F" w14:textId="77777777" w:rsidR="00F4220F" w:rsidRDefault="00F4220F" w:rsidP="001765A4">
      <w:pPr>
        <w:rPr>
          <w:b/>
          <w:bCs/>
        </w:rPr>
      </w:pPr>
    </w:p>
    <w:p w14:paraId="66187AEF" w14:textId="2F8524DB" w:rsidR="007C7FCF" w:rsidRPr="007C7FCF" w:rsidRDefault="007C7FCF" w:rsidP="007C7FCF">
      <w:pPr>
        <w:pStyle w:val="Heading3"/>
        <w:rPr>
          <w:lang w:val="en-US"/>
        </w:rPr>
      </w:pPr>
      <w:r>
        <w:rPr>
          <w:lang w:val="en-US"/>
        </w:rPr>
        <w:t>Changes to sub-clause 7.6.2, 7.6.3 and 7.6.4: Blocking requirements</w:t>
      </w:r>
      <w:r w:rsidR="006661CE">
        <w:rPr>
          <w:lang w:val="en-US"/>
        </w:rPr>
        <w:t xml:space="preserve"> evaluation</w:t>
      </w:r>
    </w:p>
    <w:p w14:paraId="689C2542" w14:textId="7249461C" w:rsidR="001765A4" w:rsidRDefault="00FD2522" w:rsidP="001765A4">
      <w:pPr>
        <w:rPr>
          <w:lang w:val="en-US"/>
        </w:rPr>
      </w:pPr>
      <w:r>
        <w:rPr>
          <w:lang w:val="en-US"/>
        </w:rPr>
        <w:t>Like E-UTRA Band 54</w:t>
      </w:r>
      <w:r w:rsidR="00F4220F">
        <w:rPr>
          <w:lang w:val="en-US"/>
        </w:rPr>
        <w:t>, general requirements for</w:t>
      </w:r>
      <w:r w:rsidR="00AA3AAA">
        <w:rPr>
          <w:lang w:val="en-US"/>
        </w:rPr>
        <w:t xml:space="preserve"> in-band, out of band and narrow band blocking </w:t>
      </w:r>
      <w:r w:rsidR="005131FD">
        <w:rPr>
          <w:lang w:val="en-US"/>
        </w:rPr>
        <w:t xml:space="preserve">can </w:t>
      </w:r>
      <w:r w:rsidR="00AA3AAA">
        <w:rPr>
          <w:lang w:val="en-US"/>
        </w:rPr>
        <w:t>be specified for</w:t>
      </w:r>
      <w:r w:rsidR="00F4220F">
        <w:rPr>
          <w:lang w:val="en-US"/>
        </w:rPr>
        <w:t xml:space="preserve"> n54</w:t>
      </w:r>
      <w:r w:rsidR="00AA3AAA">
        <w:rPr>
          <w:lang w:val="en-US"/>
        </w:rPr>
        <w:t>.</w:t>
      </w:r>
    </w:p>
    <w:p w14:paraId="10FFB485" w14:textId="77777777" w:rsidR="007C7FCF" w:rsidRDefault="007C7FCF" w:rsidP="007C7FCF">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273"/>
        <w:gridCol w:w="1440"/>
        <w:gridCol w:w="1440"/>
      </w:tblGrid>
      <w:tr w:rsidR="00F4220F" w:rsidRPr="00A1115A" w14:paraId="13C2586A" w14:textId="77777777" w:rsidTr="005F4118">
        <w:trPr>
          <w:jc w:val="center"/>
        </w:trPr>
        <w:tc>
          <w:tcPr>
            <w:tcW w:w="1106" w:type="dxa"/>
            <w:tcBorders>
              <w:bottom w:val="nil"/>
            </w:tcBorders>
            <w:shd w:val="clear" w:color="auto" w:fill="auto"/>
          </w:tcPr>
          <w:p w14:paraId="5E3954E2" w14:textId="77777777" w:rsidR="00F4220F" w:rsidRPr="00A1115A" w:rsidRDefault="00F4220F" w:rsidP="006C50CD">
            <w:pPr>
              <w:pStyle w:val="TAH"/>
            </w:pPr>
            <w:r w:rsidRPr="00A1115A">
              <w:t>NR band</w:t>
            </w:r>
          </w:p>
        </w:tc>
        <w:tc>
          <w:tcPr>
            <w:tcW w:w="1487" w:type="dxa"/>
            <w:shd w:val="clear" w:color="auto" w:fill="auto"/>
          </w:tcPr>
          <w:p w14:paraId="587A4096" w14:textId="77777777" w:rsidR="00F4220F" w:rsidRPr="00A1115A" w:rsidRDefault="00F4220F" w:rsidP="006C50CD">
            <w:pPr>
              <w:pStyle w:val="TAH"/>
            </w:pPr>
            <w:r w:rsidRPr="00A1115A">
              <w:t>Parameter</w:t>
            </w:r>
          </w:p>
        </w:tc>
        <w:tc>
          <w:tcPr>
            <w:tcW w:w="799" w:type="dxa"/>
          </w:tcPr>
          <w:p w14:paraId="650C9634" w14:textId="77777777" w:rsidR="00F4220F" w:rsidRPr="00A1115A" w:rsidRDefault="00F4220F" w:rsidP="006C50CD">
            <w:pPr>
              <w:pStyle w:val="TAH"/>
            </w:pPr>
            <w:r w:rsidRPr="00A1115A">
              <w:t>Unit</w:t>
            </w:r>
          </w:p>
        </w:tc>
        <w:tc>
          <w:tcPr>
            <w:tcW w:w="1625" w:type="dxa"/>
          </w:tcPr>
          <w:p w14:paraId="2EEB2F52" w14:textId="77777777" w:rsidR="00F4220F" w:rsidRPr="00A1115A" w:rsidRDefault="00F4220F" w:rsidP="006C50CD">
            <w:pPr>
              <w:pStyle w:val="TAH"/>
            </w:pPr>
            <w:r w:rsidRPr="00A1115A">
              <w:t>Case 1</w:t>
            </w:r>
          </w:p>
        </w:tc>
        <w:tc>
          <w:tcPr>
            <w:tcW w:w="1625" w:type="dxa"/>
          </w:tcPr>
          <w:p w14:paraId="0F831BE2" w14:textId="77777777" w:rsidR="00F4220F" w:rsidRPr="00A1115A" w:rsidRDefault="00F4220F" w:rsidP="006C50CD">
            <w:pPr>
              <w:pStyle w:val="TAH"/>
            </w:pPr>
            <w:r w:rsidRPr="00A1115A">
              <w:t>Case 2</w:t>
            </w:r>
          </w:p>
        </w:tc>
        <w:tc>
          <w:tcPr>
            <w:tcW w:w="1273" w:type="dxa"/>
          </w:tcPr>
          <w:p w14:paraId="33D15E55" w14:textId="77777777" w:rsidR="00F4220F" w:rsidRPr="00A1115A" w:rsidRDefault="00F4220F" w:rsidP="006C50CD">
            <w:pPr>
              <w:pStyle w:val="TAH"/>
            </w:pPr>
            <w:r w:rsidRPr="00A1115A">
              <w:t>Case 3</w:t>
            </w:r>
          </w:p>
        </w:tc>
        <w:tc>
          <w:tcPr>
            <w:tcW w:w="1440" w:type="dxa"/>
          </w:tcPr>
          <w:p w14:paraId="021CA352" w14:textId="77777777" w:rsidR="00F4220F" w:rsidRPr="00A1115A" w:rsidRDefault="00F4220F" w:rsidP="006C50CD">
            <w:pPr>
              <w:pStyle w:val="TAH"/>
            </w:pPr>
            <w:r w:rsidRPr="00A1115A">
              <w:t>Case 4</w:t>
            </w:r>
          </w:p>
        </w:tc>
        <w:tc>
          <w:tcPr>
            <w:tcW w:w="1440" w:type="dxa"/>
          </w:tcPr>
          <w:p w14:paraId="1FB23C5C" w14:textId="77777777" w:rsidR="00F4220F" w:rsidRPr="00A1115A" w:rsidRDefault="00F4220F" w:rsidP="006C50CD">
            <w:pPr>
              <w:pStyle w:val="TAH"/>
            </w:pPr>
            <w:r>
              <w:t>Case 5</w:t>
            </w:r>
          </w:p>
        </w:tc>
      </w:tr>
      <w:tr w:rsidR="00F4220F" w:rsidRPr="00A1115A" w14:paraId="69CE2711" w14:textId="77777777" w:rsidTr="005F4118">
        <w:trPr>
          <w:jc w:val="center"/>
        </w:trPr>
        <w:tc>
          <w:tcPr>
            <w:tcW w:w="1106" w:type="dxa"/>
            <w:tcBorders>
              <w:top w:val="nil"/>
              <w:bottom w:val="nil"/>
            </w:tcBorders>
            <w:shd w:val="clear" w:color="auto" w:fill="auto"/>
          </w:tcPr>
          <w:p w14:paraId="21C68D76" w14:textId="77777777" w:rsidR="00F4220F" w:rsidRPr="00A1115A" w:rsidRDefault="00F4220F" w:rsidP="006C50CD">
            <w:pPr>
              <w:pStyle w:val="TAC"/>
              <w:jc w:val="left"/>
              <w:rPr>
                <w:lang w:val="sv-SE"/>
              </w:rPr>
            </w:pPr>
          </w:p>
        </w:tc>
        <w:tc>
          <w:tcPr>
            <w:tcW w:w="1487" w:type="dxa"/>
            <w:shd w:val="clear" w:color="auto" w:fill="auto"/>
          </w:tcPr>
          <w:p w14:paraId="592DAF1F" w14:textId="77777777" w:rsidR="00F4220F" w:rsidRPr="00A1115A" w:rsidRDefault="00F4220F" w:rsidP="006C50CD">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48A42E80" w14:textId="77777777" w:rsidR="00F4220F" w:rsidRPr="00A1115A" w:rsidRDefault="00F4220F" w:rsidP="006C50CD">
            <w:pPr>
              <w:pStyle w:val="TAC"/>
              <w:rPr>
                <w:lang w:val="sv-SE"/>
              </w:rPr>
            </w:pPr>
            <w:proofErr w:type="spellStart"/>
            <w:r w:rsidRPr="00A1115A">
              <w:rPr>
                <w:lang w:val="sv-SE"/>
              </w:rPr>
              <w:t>dBm</w:t>
            </w:r>
            <w:proofErr w:type="spellEnd"/>
          </w:p>
        </w:tc>
        <w:tc>
          <w:tcPr>
            <w:tcW w:w="1625" w:type="dxa"/>
            <w:vAlign w:val="center"/>
          </w:tcPr>
          <w:p w14:paraId="5D98B01A" w14:textId="77777777" w:rsidR="00F4220F" w:rsidRPr="00A1115A" w:rsidRDefault="00F4220F" w:rsidP="006C50CD">
            <w:pPr>
              <w:pStyle w:val="TAC"/>
            </w:pPr>
            <w:r w:rsidRPr="00A1115A">
              <w:t>-56</w:t>
            </w:r>
          </w:p>
        </w:tc>
        <w:tc>
          <w:tcPr>
            <w:tcW w:w="1625" w:type="dxa"/>
          </w:tcPr>
          <w:p w14:paraId="45A8B9D9" w14:textId="77777777" w:rsidR="00F4220F" w:rsidRPr="00A1115A" w:rsidRDefault="00F4220F" w:rsidP="006C50CD">
            <w:pPr>
              <w:pStyle w:val="TAC"/>
            </w:pPr>
            <w:r w:rsidRPr="00A1115A">
              <w:t>-44</w:t>
            </w:r>
          </w:p>
        </w:tc>
        <w:tc>
          <w:tcPr>
            <w:tcW w:w="1273" w:type="dxa"/>
          </w:tcPr>
          <w:p w14:paraId="74EEA2F4" w14:textId="77777777" w:rsidR="00F4220F" w:rsidRPr="00A1115A" w:rsidRDefault="00F4220F" w:rsidP="006C50CD">
            <w:pPr>
              <w:pStyle w:val="TAC"/>
            </w:pPr>
            <w:r w:rsidRPr="00A1115A">
              <w:t>-15</w:t>
            </w:r>
          </w:p>
        </w:tc>
        <w:tc>
          <w:tcPr>
            <w:tcW w:w="1440" w:type="dxa"/>
          </w:tcPr>
          <w:p w14:paraId="01EE64C7" w14:textId="77777777" w:rsidR="00F4220F" w:rsidRPr="00A1115A" w:rsidRDefault="00F4220F" w:rsidP="006C50CD">
            <w:pPr>
              <w:pStyle w:val="TAC"/>
            </w:pPr>
            <w:r w:rsidRPr="00A1115A">
              <w:t>-38</w:t>
            </w:r>
          </w:p>
        </w:tc>
        <w:tc>
          <w:tcPr>
            <w:tcW w:w="1440" w:type="dxa"/>
          </w:tcPr>
          <w:p w14:paraId="319CDCC4" w14:textId="77777777" w:rsidR="00F4220F" w:rsidRPr="00A1115A" w:rsidRDefault="00F4220F" w:rsidP="006C50CD">
            <w:pPr>
              <w:pStyle w:val="TAC"/>
            </w:pPr>
            <w:r>
              <w:t>-22</w:t>
            </w:r>
            <w:r w:rsidRPr="00FB3543">
              <w:rPr>
                <w:vertAlign w:val="superscript"/>
              </w:rPr>
              <w:t>4</w:t>
            </w:r>
          </w:p>
        </w:tc>
      </w:tr>
      <w:tr w:rsidR="00F4220F" w:rsidRPr="00A1115A" w14:paraId="3FA02C7F" w14:textId="77777777" w:rsidTr="005F4118">
        <w:trPr>
          <w:jc w:val="center"/>
        </w:trPr>
        <w:tc>
          <w:tcPr>
            <w:tcW w:w="1106" w:type="dxa"/>
            <w:tcBorders>
              <w:top w:val="nil"/>
            </w:tcBorders>
            <w:shd w:val="clear" w:color="auto" w:fill="auto"/>
          </w:tcPr>
          <w:p w14:paraId="24BD9C2E" w14:textId="77777777" w:rsidR="00F4220F" w:rsidRPr="00A1115A" w:rsidRDefault="00F4220F" w:rsidP="006C50CD">
            <w:pPr>
              <w:pStyle w:val="TAC"/>
              <w:jc w:val="left"/>
              <w:rPr>
                <w:lang w:val="sv-SE"/>
              </w:rPr>
            </w:pPr>
          </w:p>
        </w:tc>
        <w:tc>
          <w:tcPr>
            <w:tcW w:w="1487" w:type="dxa"/>
            <w:shd w:val="clear" w:color="auto" w:fill="auto"/>
          </w:tcPr>
          <w:p w14:paraId="191D64DC" w14:textId="77777777" w:rsidR="00F4220F" w:rsidRPr="00A1115A" w:rsidRDefault="00F4220F" w:rsidP="006C50CD">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17B2FEBA" w14:textId="77777777" w:rsidR="00F4220F" w:rsidRPr="00A1115A" w:rsidRDefault="00F4220F" w:rsidP="006C50CD">
            <w:pPr>
              <w:pStyle w:val="TAC"/>
              <w:rPr>
                <w:lang w:val="sv-SE"/>
              </w:rPr>
            </w:pPr>
            <w:r w:rsidRPr="00A1115A">
              <w:rPr>
                <w:lang w:val="sv-SE"/>
              </w:rPr>
              <w:t>MHz</w:t>
            </w:r>
          </w:p>
        </w:tc>
        <w:tc>
          <w:tcPr>
            <w:tcW w:w="1625" w:type="dxa"/>
            <w:vAlign w:val="center"/>
          </w:tcPr>
          <w:p w14:paraId="48E2DEE4" w14:textId="77777777" w:rsidR="00F4220F" w:rsidRPr="00A1115A" w:rsidRDefault="00F4220F" w:rsidP="006C50CD">
            <w:pPr>
              <w:pStyle w:val="TAC"/>
            </w:pPr>
            <w:r w:rsidRPr="00A1115A">
              <w:t>-</w:t>
            </w:r>
            <w:proofErr w:type="spellStart"/>
            <w:r w:rsidRPr="00A1115A">
              <w:t>BW</w:t>
            </w:r>
            <w:r w:rsidRPr="00A1115A">
              <w:rPr>
                <w:vertAlign w:val="subscript"/>
              </w:rPr>
              <w:t>Channel</w:t>
            </w:r>
            <w:proofErr w:type="spellEnd"/>
            <w:r w:rsidRPr="00A1115A">
              <w:t xml:space="preserve">/2 – </w:t>
            </w:r>
          </w:p>
          <w:p w14:paraId="428DA8F2" w14:textId="77777777" w:rsidR="00F4220F" w:rsidRPr="00A1115A" w:rsidRDefault="00F4220F" w:rsidP="006C50CD">
            <w:pPr>
              <w:pStyle w:val="TAC"/>
            </w:pPr>
            <w:proofErr w:type="spellStart"/>
            <w:r w:rsidRPr="00A1115A">
              <w:t>F</w:t>
            </w:r>
            <w:r w:rsidRPr="00A1115A">
              <w:rPr>
                <w:vertAlign w:val="subscript"/>
              </w:rPr>
              <w:t>Ioffset</w:t>
            </w:r>
            <w:proofErr w:type="spellEnd"/>
            <w:r w:rsidRPr="00A1115A">
              <w:rPr>
                <w:vertAlign w:val="subscript"/>
              </w:rPr>
              <w:t>, case 1</w:t>
            </w:r>
          </w:p>
          <w:p w14:paraId="4F9716C4" w14:textId="77777777" w:rsidR="00F4220F" w:rsidRPr="00A1115A" w:rsidRDefault="00F4220F" w:rsidP="006C50CD">
            <w:pPr>
              <w:pStyle w:val="TAC"/>
            </w:pPr>
            <w:r w:rsidRPr="00A1115A">
              <w:t>and</w:t>
            </w:r>
          </w:p>
          <w:p w14:paraId="725148A6" w14:textId="77777777" w:rsidR="00F4220F" w:rsidRPr="00A1115A" w:rsidRDefault="00F4220F" w:rsidP="006C50CD">
            <w:pPr>
              <w:pStyle w:val="TAC"/>
            </w:pPr>
            <w:proofErr w:type="spellStart"/>
            <w:r w:rsidRPr="00A1115A">
              <w:t>BW</w:t>
            </w:r>
            <w:r w:rsidRPr="00A1115A">
              <w:rPr>
                <w:vertAlign w:val="subscript"/>
              </w:rPr>
              <w:t>Channel</w:t>
            </w:r>
            <w:proofErr w:type="spellEnd"/>
            <w:r w:rsidRPr="00A1115A">
              <w:t xml:space="preserve">/2 + </w:t>
            </w:r>
          </w:p>
          <w:p w14:paraId="335CF447" w14:textId="77777777" w:rsidR="00F4220F" w:rsidRPr="00A1115A" w:rsidRDefault="00F4220F" w:rsidP="006C50CD">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101417E5" w14:textId="77777777" w:rsidR="00F4220F" w:rsidRPr="00A1115A" w:rsidRDefault="00F4220F" w:rsidP="006C50CD">
            <w:pPr>
              <w:pStyle w:val="TAC"/>
            </w:pPr>
            <w:r w:rsidRPr="00A1115A">
              <w:t>≤ -</w:t>
            </w:r>
            <w:proofErr w:type="spellStart"/>
            <w:r w:rsidRPr="00A1115A">
              <w:t>BW</w:t>
            </w:r>
            <w:r w:rsidRPr="00A1115A">
              <w:rPr>
                <w:vertAlign w:val="subscript"/>
              </w:rPr>
              <w:t>Channel</w:t>
            </w:r>
            <w:proofErr w:type="spellEnd"/>
            <w:r w:rsidRPr="00A1115A">
              <w:t xml:space="preserve">/2 – </w:t>
            </w:r>
          </w:p>
          <w:p w14:paraId="6DE56655" w14:textId="77777777" w:rsidR="00F4220F" w:rsidRPr="00A1115A" w:rsidRDefault="00F4220F" w:rsidP="006C50CD">
            <w:pPr>
              <w:pStyle w:val="TAC"/>
            </w:pPr>
            <w:proofErr w:type="spellStart"/>
            <w:r w:rsidRPr="00A1115A">
              <w:t>F</w:t>
            </w:r>
            <w:r w:rsidRPr="00A1115A">
              <w:rPr>
                <w:vertAlign w:val="subscript"/>
              </w:rPr>
              <w:t>Ioffset</w:t>
            </w:r>
            <w:proofErr w:type="spellEnd"/>
            <w:r w:rsidRPr="00A1115A">
              <w:rPr>
                <w:vertAlign w:val="subscript"/>
              </w:rPr>
              <w:t>, case 2</w:t>
            </w:r>
          </w:p>
          <w:p w14:paraId="1493C949" w14:textId="77777777" w:rsidR="00F4220F" w:rsidRPr="00A1115A" w:rsidRDefault="00F4220F" w:rsidP="006C50CD">
            <w:pPr>
              <w:pStyle w:val="TAC"/>
            </w:pPr>
            <w:r w:rsidRPr="00A1115A">
              <w:t>and</w:t>
            </w:r>
          </w:p>
          <w:p w14:paraId="049DB97C" w14:textId="77777777" w:rsidR="00F4220F" w:rsidRPr="00A1115A" w:rsidRDefault="00F4220F" w:rsidP="006C50CD">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31E173DC" w14:textId="77777777" w:rsidR="00F4220F" w:rsidRPr="00A1115A" w:rsidRDefault="00F4220F" w:rsidP="006C50CD">
            <w:pPr>
              <w:pStyle w:val="TAC"/>
            </w:pPr>
            <w:proofErr w:type="spellStart"/>
            <w:r w:rsidRPr="00A1115A">
              <w:t>F</w:t>
            </w:r>
            <w:r w:rsidRPr="00A1115A">
              <w:rPr>
                <w:vertAlign w:val="subscript"/>
              </w:rPr>
              <w:t>Ioffset</w:t>
            </w:r>
            <w:proofErr w:type="spellEnd"/>
            <w:r w:rsidRPr="00A1115A">
              <w:rPr>
                <w:vertAlign w:val="subscript"/>
              </w:rPr>
              <w:t>, case 2</w:t>
            </w:r>
          </w:p>
        </w:tc>
        <w:tc>
          <w:tcPr>
            <w:tcW w:w="1273" w:type="dxa"/>
          </w:tcPr>
          <w:p w14:paraId="31268009" w14:textId="77777777" w:rsidR="00F4220F" w:rsidRPr="00A1115A" w:rsidRDefault="00F4220F" w:rsidP="006C50CD">
            <w:pPr>
              <w:pStyle w:val="TAC"/>
            </w:pPr>
          </w:p>
        </w:tc>
        <w:tc>
          <w:tcPr>
            <w:tcW w:w="1440" w:type="dxa"/>
          </w:tcPr>
          <w:p w14:paraId="2D0AAD31" w14:textId="77777777" w:rsidR="00F4220F" w:rsidRPr="00A1115A" w:rsidRDefault="00F4220F" w:rsidP="006C50CD">
            <w:pPr>
              <w:pStyle w:val="TAC"/>
            </w:pPr>
            <w:r w:rsidRPr="00A1115A">
              <w:t>-</w:t>
            </w:r>
            <w:proofErr w:type="spellStart"/>
            <w:r w:rsidRPr="00A1115A">
              <w:t>BW</w:t>
            </w:r>
            <w:r w:rsidRPr="00A1115A">
              <w:rPr>
                <w:vertAlign w:val="subscript"/>
              </w:rPr>
              <w:t>Channel</w:t>
            </w:r>
            <w:proofErr w:type="spellEnd"/>
            <w:r w:rsidRPr="00A1115A">
              <w:t>/2-11</w:t>
            </w:r>
          </w:p>
        </w:tc>
        <w:tc>
          <w:tcPr>
            <w:tcW w:w="1440" w:type="dxa"/>
          </w:tcPr>
          <w:p w14:paraId="0DA2F510" w14:textId="77777777" w:rsidR="00F4220F" w:rsidRPr="00A1115A" w:rsidRDefault="00F4220F" w:rsidP="006C50CD">
            <w:pPr>
              <w:pStyle w:val="TAC"/>
            </w:pPr>
          </w:p>
        </w:tc>
      </w:tr>
      <w:tr w:rsidR="00F4220F" w:rsidRPr="00A1115A" w14:paraId="75283EA7" w14:textId="77777777" w:rsidTr="005F4118">
        <w:trPr>
          <w:jc w:val="center"/>
        </w:trPr>
        <w:tc>
          <w:tcPr>
            <w:tcW w:w="1106" w:type="dxa"/>
          </w:tcPr>
          <w:p w14:paraId="7ED7DB20" w14:textId="77777777" w:rsidR="00F4220F" w:rsidRPr="00A1115A" w:rsidRDefault="00F4220F" w:rsidP="006C50CD">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xml:space="preserve">, n50, n51, n53, </w:t>
            </w:r>
            <w:r w:rsidRPr="005F4118">
              <w:rPr>
                <w:highlight w:val="yellow"/>
              </w:rPr>
              <w:t>n54,</w:t>
            </w:r>
            <w:r>
              <w:t xml:space="preserve">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39FE5668" w14:textId="77777777" w:rsidR="00F4220F" w:rsidRPr="00A1115A" w:rsidRDefault="00F4220F" w:rsidP="006C50CD">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6D45B051" w14:textId="77777777" w:rsidR="00F4220F" w:rsidRPr="00A1115A" w:rsidRDefault="00F4220F" w:rsidP="006C50CD">
            <w:pPr>
              <w:pStyle w:val="TAC"/>
              <w:rPr>
                <w:lang w:val="sv-SE"/>
              </w:rPr>
            </w:pPr>
            <w:r w:rsidRPr="00A1115A">
              <w:rPr>
                <w:lang w:val="sv-SE"/>
              </w:rPr>
              <w:t>MHz</w:t>
            </w:r>
          </w:p>
        </w:tc>
        <w:tc>
          <w:tcPr>
            <w:tcW w:w="1625" w:type="dxa"/>
          </w:tcPr>
          <w:p w14:paraId="2589F9C8" w14:textId="77777777" w:rsidR="00F4220F" w:rsidRPr="00A1115A" w:rsidRDefault="00F4220F" w:rsidP="006C50CD">
            <w:pPr>
              <w:pStyle w:val="TAC"/>
            </w:pPr>
            <w:r w:rsidRPr="00A1115A">
              <w:t>NOTE 2</w:t>
            </w:r>
          </w:p>
        </w:tc>
        <w:tc>
          <w:tcPr>
            <w:tcW w:w="1625" w:type="dxa"/>
          </w:tcPr>
          <w:p w14:paraId="394025EE" w14:textId="77777777" w:rsidR="00F4220F" w:rsidRPr="00A1115A" w:rsidRDefault="00F4220F" w:rsidP="006C50CD">
            <w:pPr>
              <w:pStyle w:val="TAC"/>
            </w:pPr>
            <w:proofErr w:type="spellStart"/>
            <w:r w:rsidRPr="00A1115A">
              <w:t>F</w:t>
            </w:r>
            <w:r w:rsidRPr="00A1115A">
              <w:rPr>
                <w:vertAlign w:val="subscript"/>
              </w:rPr>
              <w:t>DL_low</w:t>
            </w:r>
            <w:proofErr w:type="spellEnd"/>
            <w:r w:rsidRPr="00A1115A">
              <w:t xml:space="preserve"> – 15</w:t>
            </w:r>
          </w:p>
          <w:p w14:paraId="6CFBDEBE" w14:textId="77777777" w:rsidR="00F4220F" w:rsidRPr="00A1115A" w:rsidRDefault="00F4220F" w:rsidP="006C50CD">
            <w:pPr>
              <w:pStyle w:val="TAC"/>
            </w:pPr>
            <w:r w:rsidRPr="00A1115A">
              <w:t>to</w:t>
            </w:r>
          </w:p>
          <w:p w14:paraId="159D2393" w14:textId="77777777" w:rsidR="00F4220F" w:rsidRPr="00A1115A" w:rsidRDefault="00F4220F" w:rsidP="006C50CD">
            <w:pPr>
              <w:pStyle w:val="TAC"/>
            </w:pPr>
            <w:proofErr w:type="spellStart"/>
            <w:r w:rsidRPr="00A1115A">
              <w:t>F</w:t>
            </w:r>
            <w:r w:rsidRPr="00A1115A">
              <w:rPr>
                <w:vertAlign w:val="subscript"/>
              </w:rPr>
              <w:t>DL_high</w:t>
            </w:r>
            <w:proofErr w:type="spellEnd"/>
            <w:r w:rsidRPr="00A1115A">
              <w:t xml:space="preserve"> + 15</w:t>
            </w:r>
          </w:p>
        </w:tc>
        <w:tc>
          <w:tcPr>
            <w:tcW w:w="1273" w:type="dxa"/>
          </w:tcPr>
          <w:p w14:paraId="486A7E51" w14:textId="77777777" w:rsidR="00F4220F" w:rsidRPr="00A1115A" w:rsidRDefault="00F4220F" w:rsidP="006C50CD">
            <w:pPr>
              <w:pStyle w:val="TAC"/>
            </w:pPr>
          </w:p>
        </w:tc>
        <w:tc>
          <w:tcPr>
            <w:tcW w:w="1440" w:type="dxa"/>
          </w:tcPr>
          <w:p w14:paraId="387CC0F1" w14:textId="77777777" w:rsidR="00F4220F" w:rsidRPr="00A1115A" w:rsidRDefault="00F4220F" w:rsidP="006C50CD">
            <w:pPr>
              <w:pStyle w:val="TAC"/>
            </w:pPr>
          </w:p>
        </w:tc>
        <w:tc>
          <w:tcPr>
            <w:tcW w:w="1440" w:type="dxa"/>
          </w:tcPr>
          <w:p w14:paraId="2502BD63" w14:textId="77777777" w:rsidR="00F4220F" w:rsidRPr="00A1115A" w:rsidRDefault="00F4220F" w:rsidP="006C50CD">
            <w:pPr>
              <w:pStyle w:val="TAC"/>
            </w:pPr>
          </w:p>
        </w:tc>
      </w:tr>
      <w:tr w:rsidR="00F4220F" w:rsidRPr="00A1115A" w14:paraId="1B02198F" w14:textId="77777777" w:rsidTr="005F4118">
        <w:trPr>
          <w:jc w:val="center"/>
        </w:trPr>
        <w:tc>
          <w:tcPr>
            <w:tcW w:w="1106" w:type="dxa"/>
          </w:tcPr>
          <w:p w14:paraId="23F875A5" w14:textId="77777777" w:rsidR="00F4220F" w:rsidRPr="00A1115A" w:rsidRDefault="00F4220F" w:rsidP="006C50CD">
            <w:pPr>
              <w:pStyle w:val="TAL"/>
            </w:pPr>
            <w:r w:rsidRPr="00A1115A">
              <w:t>n30</w:t>
            </w:r>
          </w:p>
        </w:tc>
        <w:tc>
          <w:tcPr>
            <w:tcW w:w="1487" w:type="dxa"/>
            <w:shd w:val="clear" w:color="auto" w:fill="auto"/>
          </w:tcPr>
          <w:p w14:paraId="0DC600DA" w14:textId="77777777" w:rsidR="00F4220F" w:rsidRPr="00A1115A" w:rsidRDefault="00F4220F" w:rsidP="006C50CD">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001B70BC" w14:textId="77777777" w:rsidR="00F4220F" w:rsidRPr="00A1115A" w:rsidRDefault="00F4220F" w:rsidP="006C50CD">
            <w:pPr>
              <w:pStyle w:val="TAC"/>
              <w:rPr>
                <w:lang w:val="sv-SE"/>
              </w:rPr>
            </w:pPr>
            <w:r w:rsidRPr="00A1115A">
              <w:rPr>
                <w:lang w:val="sv-SE"/>
              </w:rPr>
              <w:t>MHz</w:t>
            </w:r>
          </w:p>
        </w:tc>
        <w:tc>
          <w:tcPr>
            <w:tcW w:w="1625" w:type="dxa"/>
          </w:tcPr>
          <w:p w14:paraId="37C07EFD" w14:textId="77777777" w:rsidR="00F4220F" w:rsidRPr="00A1115A" w:rsidRDefault="00F4220F" w:rsidP="006C50CD">
            <w:pPr>
              <w:pStyle w:val="TAC"/>
            </w:pPr>
            <w:r w:rsidRPr="00A1115A">
              <w:t>NOTE 2</w:t>
            </w:r>
          </w:p>
        </w:tc>
        <w:tc>
          <w:tcPr>
            <w:tcW w:w="1625" w:type="dxa"/>
          </w:tcPr>
          <w:p w14:paraId="6ED48D92" w14:textId="77777777" w:rsidR="00F4220F" w:rsidRPr="00A1115A" w:rsidRDefault="00F4220F" w:rsidP="006C50CD">
            <w:pPr>
              <w:pStyle w:val="TAC"/>
            </w:pPr>
            <w:proofErr w:type="spellStart"/>
            <w:r w:rsidRPr="00A1115A">
              <w:t>F</w:t>
            </w:r>
            <w:r w:rsidRPr="00A1115A">
              <w:rPr>
                <w:vertAlign w:val="subscript"/>
              </w:rPr>
              <w:t>DL_low</w:t>
            </w:r>
            <w:proofErr w:type="spellEnd"/>
            <w:r w:rsidRPr="00A1115A">
              <w:t xml:space="preserve"> – 15</w:t>
            </w:r>
          </w:p>
          <w:p w14:paraId="6B480436" w14:textId="77777777" w:rsidR="00F4220F" w:rsidRPr="00A1115A" w:rsidRDefault="00F4220F" w:rsidP="006C50CD">
            <w:pPr>
              <w:pStyle w:val="TAC"/>
            </w:pPr>
            <w:r w:rsidRPr="00A1115A">
              <w:t>to</w:t>
            </w:r>
          </w:p>
          <w:p w14:paraId="44D6744B" w14:textId="77777777" w:rsidR="00F4220F" w:rsidRPr="00A1115A" w:rsidRDefault="00F4220F" w:rsidP="006C50CD">
            <w:pPr>
              <w:pStyle w:val="TAC"/>
            </w:pPr>
            <w:proofErr w:type="spellStart"/>
            <w:r w:rsidRPr="00A1115A">
              <w:t>F</w:t>
            </w:r>
            <w:r w:rsidRPr="00A1115A">
              <w:rPr>
                <w:vertAlign w:val="subscript"/>
              </w:rPr>
              <w:t>DL_high</w:t>
            </w:r>
            <w:proofErr w:type="spellEnd"/>
            <w:r w:rsidRPr="00A1115A">
              <w:t xml:space="preserve"> + 15</w:t>
            </w:r>
          </w:p>
        </w:tc>
        <w:tc>
          <w:tcPr>
            <w:tcW w:w="1273" w:type="dxa"/>
          </w:tcPr>
          <w:p w14:paraId="723831A4" w14:textId="77777777" w:rsidR="00F4220F" w:rsidRPr="00A1115A" w:rsidRDefault="00F4220F" w:rsidP="006C50CD">
            <w:pPr>
              <w:pStyle w:val="TAC"/>
            </w:pPr>
          </w:p>
        </w:tc>
        <w:tc>
          <w:tcPr>
            <w:tcW w:w="1440" w:type="dxa"/>
          </w:tcPr>
          <w:p w14:paraId="70D55CF5" w14:textId="77777777" w:rsidR="00F4220F" w:rsidRPr="00A1115A" w:rsidRDefault="00F4220F" w:rsidP="006C50CD">
            <w:pPr>
              <w:pStyle w:val="TAC"/>
            </w:pPr>
            <w:proofErr w:type="spellStart"/>
            <w:r w:rsidRPr="00A1115A">
              <w:t>F</w:t>
            </w:r>
            <w:r w:rsidRPr="00A1115A">
              <w:rPr>
                <w:vertAlign w:val="subscript"/>
              </w:rPr>
              <w:t>DL_low</w:t>
            </w:r>
            <w:proofErr w:type="spellEnd"/>
            <w:r w:rsidRPr="00A1115A">
              <w:t xml:space="preserve"> – 11</w:t>
            </w:r>
          </w:p>
        </w:tc>
        <w:tc>
          <w:tcPr>
            <w:tcW w:w="1440" w:type="dxa"/>
          </w:tcPr>
          <w:p w14:paraId="445C10EC" w14:textId="77777777" w:rsidR="00F4220F" w:rsidRPr="00A1115A" w:rsidRDefault="00F4220F" w:rsidP="006C50CD">
            <w:pPr>
              <w:pStyle w:val="TAC"/>
            </w:pPr>
          </w:p>
        </w:tc>
      </w:tr>
      <w:tr w:rsidR="00F4220F" w:rsidRPr="00A1115A" w14:paraId="6D3C018D" w14:textId="77777777" w:rsidTr="005F4118">
        <w:trPr>
          <w:jc w:val="center"/>
        </w:trPr>
        <w:tc>
          <w:tcPr>
            <w:tcW w:w="1106" w:type="dxa"/>
          </w:tcPr>
          <w:p w14:paraId="3A9B4509" w14:textId="77777777" w:rsidR="00F4220F" w:rsidRPr="00A1115A" w:rsidRDefault="00F4220F" w:rsidP="006C50CD">
            <w:pPr>
              <w:pStyle w:val="TAL"/>
            </w:pPr>
            <w:r w:rsidRPr="00A1115A">
              <w:t>n71</w:t>
            </w:r>
          </w:p>
        </w:tc>
        <w:tc>
          <w:tcPr>
            <w:tcW w:w="1487" w:type="dxa"/>
            <w:shd w:val="clear" w:color="auto" w:fill="auto"/>
          </w:tcPr>
          <w:p w14:paraId="71B44C0C" w14:textId="77777777" w:rsidR="00F4220F" w:rsidRPr="00A1115A" w:rsidRDefault="00F4220F" w:rsidP="006C50CD">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CD66A23" w14:textId="77777777" w:rsidR="00F4220F" w:rsidRPr="00A1115A" w:rsidRDefault="00F4220F" w:rsidP="006C50CD">
            <w:pPr>
              <w:pStyle w:val="TAC"/>
              <w:rPr>
                <w:lang w:val="sv-SE"/>
              </w:rPr>
            </w:pPr>
            <w:r w:rsidRPr="00A1115A">
              <w:rPr>
                <w:lang w:val="sv-SE"/>
              </w:rPr>
              <w:t>MHz</w:t>
            </w:r>
          </w:p>
        </w:tc>
        <w:tc>
          <w:tcPr>
            <w:tcW w:w="1625" w:type="dxa"/>
          </w:tcPr>
          <w:p w14:paraId="38B28B45" w14:textId="77777777" w:rsidR="00F4220F" w:rsidRPr="00A1115A" w:rsidRDefault="00F4220F" w:rsidP="006C50CD">
            <w:pPr>
              <w:pStyle w:val="TAC"/>
            </w:pPr>
            <w:r w:rsidRPr="00A1115A">
              <w:t>NOTE 2</w:t>
            </w:r>
          </w:p>
        </w:tc>
        <w:tc>
          <w:tcPr>
            <w:tcW w:w="1625" w:type="dxa"/>
          </w:tcPr>
          <w:p w14:paraId="3495A5A4" w14:textId="77777777" w:rsidR="00F4220F" w:rsidRPr="00A1115A" w:rsidRDefault="00F4220F" w:rsidP="006C50CD">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273" w:type="dxa"/>
          </w:tcPr>
          <w:p w14:paraId="6C005AAB" w14:textId="77777777" w:rsidR="00F4220F" w:rsidRPr="00A1115A" w:rsidRDefault="00F4220F" w:rsidP="006C50CD">
            <w:pPr>
              <w:pStyle w:val="TAC"/>
            </w:pPr>
            <w:proofErr w:type="spellStart"/>
            <w:r w:rsidRPr="00A1115A">
              <w:t>F</w:t>
            </w:r>
            <w:r w:rsidRPr="00A1115A">
              <w:rPr>
                <w:vertAlign w:val="subscript"/>
              </w:rPr>
              <w:t>DL_low</w:t>
            </w:r>
            <w:proofErr w:type="spellEnd"/>
            <w:r w:rsidRPr="00A1115A">
              <w:t xml:space="preserve"> – 12</w:t>
            </w:r>
          </w:p>
        </w:tc>
        <w:tc>
          <w:tcPr>
            <w:tcW w:w="1440" w:type="dxa"/>
          </w:tcPr>
          <w:p w14:paraId="64A34702" w14:textId="77777777" w:rsidR="00F4220F" w:rsidRPr="00A1115A" w:rsidRDefault="00F4220F" w:rsidP="006C50CD">
            <w:pPr>
              <w:pStyle w:val="TAC"/>
            </w:pPr>
          </w:p>
        </w:tc>
        <w:tc>
          <w:tcPr>
            <w:tcW w:w="1440" w:type="dxa"/>
          </w:tcPr>
          <w:p w14:paraId="66E7FF5A" w14:textId="77777777" w:rsidR="00F4220F" w:rsidRPr="00A1115A" w:rsidRDefault="00F4220F" w:rsidP="006C50CD">
            <w:pPr>
              <w:pStyle w:val="TAC"/>
            </w:pPr>
          </w:p>
        </w:tc>
      </w:tr>
      <w:tr w:rsidR="00F4220F" w:rsidRPr="00A1115A" w14:paraId="19988E64" w14:textId="77777777" w:rsidTr="005F4118">
        <w:trPr>
          <w:jc w:val="center"/>
        </w:trPr>
        <w:tc>
          <w:tcPr>
            <w:tcW w:w="1106" w:type="dxa"/>
          </w:tcPr>
          <w:p w14:paraId="3214609B" w14:textId="77777777" w:rsidR="00F4220F" w:rsidRPr="00A1115A" w:rsidRDefault="00F4220F" w:rsidP="006C50CD">
            <w:pPr>
              <w:pStyle w:val="TAL"/>
            </w:pPr>
            <w:r>
              <w:t>n105</w:t>
            </w:r>
          </w:p>
        </w:tc>
        <w:tc>
          <w:tcPr>
            <w:tcW w:w="1487" w:type="dxa"/>
            <w:shd w:val="clear" w:color="auto" w:fill="auto"/>
          </w:tcPr>
          <w:p w14:paraId="52CAE0D1" w14:textId="77777777" w:rsidR="00F4220F" w:rsidRPr="00A1115A" w:rsidRDefault="00F4220F" w:rsidP="006C50CD">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4C1F88D8" w14:textId="77777777" w:rsidR="00F4220F" w:rsidRPr="00A1115A" w:rsidRDefault="00F4220F" w:rsidP="006C50CD">
            <w:pPr>
              <w:pStyle w:val="TAC"/>
              <w:rPr>
                <w:lang w:val="sv-SE"/>
              </w:rPr>
            </w:pPr>
            <w:r w:rsidRPr="00A1115A">
              <w:rPr>
                <w:lang w:val="sv-SE"/>
              </w:rPr>
              <w:t>MHz</w:t>
            </w:r>
          </w:p>
        </w:tc>
        <w:tc>
          <w:tcPr>
            <w:tcW w:w="1625" w:type="dxa"/>
          </w:tcPr>
          <w:p w14:paraId="70D194EB" w14:textId="77777777" w:rsidR="00F4220F" w:rsidRPr="00A1115A" w:rsidRDefault="00F4220F" w:rsidP="006C50CD">
            <w:pPr>
              <w:pStyle w:val="TAC"/>
            </w:pPr>
            <w:r w:rsidRPr="00A1115A">
              <w:t>NOTE 2</w:t>
            </w:r>
          </w:p>
        </w:tc>
        <w:tc>
          <w:tcPr>
            <w:tcW w:w="1625" w:type="dxa"/>
          </w:tcPr>
          <w:p w14:paraId="334ADC08" w14:textId="77777777" w:rsidR="00F4220F" w:rsidRPr="00A1115A" w:rsidRDefault="00F4220F" w:rsidP="006C50CD">
            <w:pPr>
              <w:pStyle w:val="TAC"/>
            </w:pPr>
            <w:proofErr w:type="spellStart"/>
            <w:r w:rsidRPr="00A1115A">
              <w:t>F</w:t>
            </w:r>
            <w:r w:rsidRPr="00A1115A">
              <w:rPr>
                <w:vertAlign w:val="subscript"/>
              </w:rPr>
              <w:t>DL_low</w:t>
            </w:r>
            <w:proofErr w:type="spellEnd"/>
            <w:r w:rsidRPr="00A1115A">
              <w:t xml:space="preserve"> – 1</w:t>
            </w:r>
            <w:r>
              <w:t>2</w:t>
            </w:r>
          </w:p>
          <w:p w14:paraId="59E7DEAB" w14:textId="77777777" w:rsidR="00F4220F" w:rsidRPr="00A1115A" w:rsidRDefault="00F4220F" w:rsidP="006C50CD">
            <w:pPr>
              <w:pStyle w:val="TAC"/>
            </w:pPr>
            <w:r w:rsidRPr="00A1115A">
              <w:t>to</w:t>
            </w:r>
          </w:p>
          <w:p w14:paraId="2F563611" w14:textId="77777777" w:rsidR="00F4220F" w:rsidRPr="00A1115A" w:rsidRDefault="00F4220F" w:rsidP="006C50CD">
            <w:pPr>
              <w:pStyle w:val="TAC"/>
            </w:pPr>
            <w:proofErr w:type="spellStart"/>
            <w:r w:rsidRPr="00A1115A">
              <w:t>F</w:t>
            </w:r>
            <w:r w:rsidRPr="00A1115A">
              <w:rPr>
                <w:vertAlign w:val="subscript"/>
              </w:rPr>
              <w:t>DL_high</w:t>
            </w:r>
            <w:proofErr w:type="spellEnd"/>
            <w:r w:rsidRPr="00A1115A">
              <w:t xml:space="preserve"> + 15</w:t>
            </w:r>
          </w:p>
        </w:tc>
        <w:tc>
          <w:tcPr>
            <w:tcW w:w="1273" w:type="dxa"/>
          </w:tcPr>
          <w:p w14:paraId="1964EBE4" w14:textId="77777777" w:rsidR="00F4220F" w:rsidRPr="00A1115A" w:rsidRDefault="00F4220F" w:rsidP="006C50CD">
            <w:pPr>
              <w:pStyle w:val="TAC"/>
            </w:pPr>
          </w:p>
        </w:tc>
        <w:tc>
          <w:tcPr>
            <w:tcW w:w="1440" w:type="dxa"/>
          </w:tcPr>
          <w:p w14:paraId="4FBA48C4" w14:textId="77777777" w:rsidR="00F4220F" w:rsidRPr="00A1115A" w:rsidRDefault="00F4220F" w:rsidP="006C50CD">
            <w:pPr>
              <w:pStyle w:val="TAC"/>
            </w:pPr>
          </w:p>
        </w:tc>
        <w:tc>
          <w:tcPr>
            <w:tcW w:w="1440" w:type="dxa"/>
          </w:tcPr>
          <w:p w14:paraId="38867739" w14:textId="77777777" w:rsidR="00F4220F" w:rsidRDefault="00F4220F" w:rsidP="006C50CD">
            <w:pPr>
              <w:pStyle w:val="TAC"/>
            </w:pPr>
            <w:proofErr w:type="spellStart"/>
            <w:r w:rsidRPr="00903D6A">
              <w:t>F</w:t>
            </w:r>
            <w:r w:rsidRPr="00903D6A">
              <w:rPr>
                <w:vertAlign w:val="subscript"/>
              </w:rPr>
              <w:t>DL_low</w:t>
            </w:r>
            <w:proofErr w:type="spellEnd"/>
            <w:r w:rsidRPr="00903D6A">
              <w:t xml:space="preserve"> – 7</w:t>
            </w:r>
          </w:p>
        </w:tc>
      </w:tr>
      <w:tr w:rsidR="00F4220F" w:rsidRPr="00A1115A" w14:paraId="5E80A00A" w14:textId="77777777" w:rsidTr="005F4118">
        <w:trPr>
          <w:jc w:val="center"/>
        </w:trPr>
        <w:tc>
          <w:tcPr>
            <w:tcW w:w="10795" w:type="dxa"/>
            <w:gridSpan w:val="8"/>
          </w:tcPr>
          <w:p w14:paraId="0C9B4D26" w14:textId="77777777" w:rsidR="00F4220F" w:rsidRPr="00A1115A" w:rsidRDefault="00F4220F" w:rsidP="006C50CD">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954779" w:rsidRPr="00A1115A">
              <w:rPr>
                <w:rFonts w:eastAsia="Osaka"/>
                <w:noProof/>
              </w:rPr>
              <w:object w:dxaOrig="2659" w:dyaOrig="400" w14:anchorId="6C6FA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35pt;height:12pt;mso-width-percent:0;mso-height-percent:0;mso-width-percent:0;mso-height-percent:0" o:ole="">
                  <v:imagedata r:id="rId11" o:title=""/>
                </v:shape>
                <o:OLEObject Type="Embed" ProgID="Equation.3" ShapeID="_x0000_i1025" DrawAspect="Content" ObjectID="_1737985237" r:id="rId12"/>
              </w:object>
            </w:r>
            <w:r w:rsidRPr="00A1115A">
              <w:t>MHz with SCS the sub-carrier spacing of the wanted signal in MHz. The interferer is an NR signal with 15 kHz SCS.</w:t>
            </w:r>
          </w:p>
          <w:p w14:paraId="3CEB74D6" w14:textId="77777777" w:rsidR="00F4220F" w:rsidRPr="00A1115A" w:rsidRDefault="00F4220F" w:rsidP="006C50CD">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FEDFAE7" w14:textId="77777777" w:rsidR="00F4220F" w:rsidRDefault="00F4220F" w:rsidP="006C50CD">
            <w:pPr>
              <w:pStyle w:val="TAN"/>
            </w:pPr>
            <w:r w:rsidRPr="00A1115A">
              <w:t>NOTE 3:</w:t>
            </w:r>
            <w:r w:rsidRPr="00A1115A">
              <w:tab/>
              <w:t>n48 follows the requirement in this frequency range according to the general requirement defined in Clause 7.1.</w:t>
            </w:r>
          </w:p>
          <w:p w14:paraId="57BF3C7E" w14:textId="77777777" w:rsidR="00F4220F" w:rsidRPr="00A1115A" w:rsidRDefault="00F4220F" w:rsidP="006C50CD">
            <w:pPr>
              <w:pStyle w:val="TAN"/>
            </w:pPr>
            <w:r w:rsidRPr="00C13937">
              <w:t xml:space="preserve">NOTE 4:  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w:t>
            </w:r>
            <w:proofErr w:type="spellStart"/>
            <w:r w:rsidRPr="00C13937">
              <w:rPr>
                <w:lang w:val="sv-SE"/>
              </w:rPr>
              <w:t>dBm</w:t>
            </w:r>
            <w:proofErr w:type="spellEnd"/>
            <w:r w:rsidRPr="00C13937">
              <w:rPr>
                <w:lang w:val="sv-SE"/>
              </w:rPr>
              <w:t>.</w:t>
            </w:r>
          </w:p>
        </w:tc>
      </w:tr>
    </w:tbl>
    <w:p w14:paraId="62793028" w14:textId="195DB799" w:rsidR="00F4220F" w:rsidRDefault="00F4220F" w:rsidP="001765A4">
      <w:pPr>
        <w:rPr>
          <w:b/>
          <w:bCs/>
        </w:rPr>
      </w:pPr>
    </w:p>
    <w:p w14:paraId="3C13614C" w14:textId="77777777" w:rsidR="007C7FCF" w:rsidRPr="00A1115A" w:rsidRDefault="007C7FCF" w:rsidP="007C7FCF">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4220F" w:rsidRPr="00A1115A" w14:paraId="5774759B" w14:textId="77777777" w:rsidTr="006C50CD">
        <w:trPr>
          <w:trHeight w:val="187"/>
          <w:jc w:val="center"/>
        </w:trPr>
        <w:tc>
          <w:tcPr>
            <w:tcW w:w="1106" w:type="dxa"/>
            <w:tcBorders>
              <w:bottom w:val="single" w:sz="4" w:space="0" w:color="auto"/>
            </w:tcBorders>
          </w:tcPr>
          <w:p w14:paraId="0752C136" w14:textId="77777777" w:rsidR="00F4220F" w:rsidRPr="00A1115A" w:rsidRDefault="00F4220F" w:rsidP="006C50CD">
            <w:pPr>
              <w:pStyle w:val="TAH"/>
            </w:pPr>
            <w:r w:rsidRPr="00A1115A">
              <w:t>NR band</w:t>
            </w:r>
          </w:p>
        </w:tc>
        <w:tc>
          <w:tcPr>
            <w:tcW w:w="1487" w:type="dxa"/>
            <w:shd w:val="clear" w:color="auto" w:fill="auto"/>
          </w:tcPr>
          <w:p w14:paraId="0CCAF702" w14:textId="77777777" w:rsidR="00F4220F" w:rsidRPr="00A1115A" w:rsidRDefault="00F4220F" w:rsidP="006C50CD">
            <w:pPr>
              <w:pStyle w:val="TAH"/>
            </w:pPr>
            <w:r w:rsidRPr="00A1115A">
              <w:t>Parameter</w:t>
            </w:r>
          </w:p>
        </w:tc>
        <w:tc>
          <w:tcPr>
            <w:tcW w:w="799" w:type="dxa"/>
          </w:tcPr>
          <w:p w14:paraId="6172B8A7" w14:textId="77777777" w:rsidR="00F4220F" w:rsidRPr="00A1115A" w:rsidRDefault="00F4220F" w:rsidP="006C50CD">
            <w:pPr>
              <w:pStyle w:val="TAH"/>
            </w:pPr>
            <w:r w:rsidRPr="00A1115A">
              <w:t>Unit</w:t>
            </w:r>
          </w:p>
        </w:tc>
        <w:tc>
          <w:tcPr>
            <w:tcW w:w="1938" w:type="dxa"/>
          </w:tcPr>
          <w:p w14:paraId="0922CFF7" w14:textId="77777777" w:rsidR="00F4220F" w:rsidRPr="00A1115A" w:rsidRDefault="00F4220F" w:rsidP="006C50CD">
            <w:pPr>
              <w:pStyle w:val="TAH"/>
            </w:pPr>
            <w:r w:rsidRPr="00A1115A">
              <w:t>Range 1</w:t>
            </w:r>
          </w:p>
        </w:tc>
        <w:tc>
          <w:tcPr>
            <w:tcW w:w="1938" w:type="dxa"/>
          </w:tcPr>
          <w:p w14:paraId="1790DC6C" w14:textId="77777777" w:rsidR="00F4220F" w:rsidRPr="00A1115A" w:rsidRDefault="00F4220F" w:rsidP="006C50CD">
            <w:pPr>
              <w:pStyle w:val="TAH"/>
            </w:pPr>
            <w:r w:rsidRPr="00A1115A">
              <w:t>Range 2</w:t>
            </w:r>
          </w:p>
        </w:tc>
        <w:tc>
          <w:tcPr>
            <w:tcW w:w="1938" w:type="dxa"/>
          </w:tcPr>
          <w:p w14:paraId="2B64DCB9" w14:textId="77777777" w:rsidR="00F4220F" w:rsidRPr="00A1115A" w:rsidRDefault="00F4220F" w:rsidP="006C50CD">
            <w:pPr>
              <w:pStyle w:val="TAH"/>
            </w:pPr>
            <w:r w:rsidRPr="00A1115A">
              <w:t>Range 3</w:t>
            </w:r>
          </w:p>
        </w:tc>
      </w:tr>
      <w:tr w:rsidR="00F4220F" w:rsidRPr="00A1115A" w14:paraId="79FC3113" w14:textId="77777777" w:rsidTr="006C50CD">
        <w:trPr>
          <w:trHeight w:val="187"/>
          <w:jc w:val="center"/>
        </w:trPr>
        <w:tc>
          <w:tcPr>
            <w:tcW w:w="1106" w:type="dxa"/>
            <w:tcBorders>
              <w:bottom w:val="single" w:sz="4" w:space="0" w:color="auto"/>
            </w:tcBorders>
            <w:shd w:val="clear" w:color="auto" w:fill="auto"/>
          </w:tcPr>
          <w:p w14:paraId="29D09154" w14:textId="77777777" w:rsidR="00F4220F" w:rsidRPr="00A1115A" w:rsidRDefault="00F4220F" w:rsidP="006C50CD">
            <w:pPr>
              <w:pStyle w:val="TAC"/>
            </w:pPr>
            <w:r w:rsidRPr="00A1115A">
              <w:t>n1, n2, n3,</w:t>
            </w:r>
          </w:p>
        </w:tc>
        <w:tc>
          <w:tcPr>
            <w:tcW w:w="1487" w:type="dxa"/>
            <w:shd w:val="clear" w:color="auto" w:fill="auto"/>
          </w:tcPr>
          <w:p w14:paraId="41640B13" w14:textId="77777777" w:rsidR="00F4220F" w:rsidRPr="00A1115A" w:rsidRDefault="00F4220F" w:rsidP="006C50CD">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36099D49" w14:textId="77777777" w:rsidR="00F4220F" w:rsidRPr="00A1115A" w:rsidRDefault="00F4220F" w:rsidP="006C50CD">
            <w:pPr>
              <w:pStyle w:val="TAC"/>
              <w:rPr>
                <w:lang w:val="sv-SE"/>
              </w:rPr>
            </w:pPr>
            <w:proofErr w:type="spellStart"/>
            <w:r w:rsidRPr="00A1115A">
              <w:rPr>
                <w:lang w:val="sv-SE"/>
              </w:rPr>
              <w:t>dBm</w:t>
            </w:r>
            <w:proofErr w:type="spellEnd"/>
          </w:p>
        </w:tc>
        <w:tc>
          <w:tcPr>
            <w:tcW w:w="1938" w:type="dxa"/>
          </w:tcPr>
          <w:p w14:paraId="29E3DB01" w14:textId="77777777" w:rsidR="00F4220F" w:rsidRPr="00A1115A" w:rsidRDefault="00F4220F" w:rsidP="006C50CD">
            <w:pPr>
              <w:pStyle w:val="TAC"/>
            </w:pPr>
            <w:r w:rsidRPr="00A1115A">
              <w:t>-44</w:t>
            </w:r>
          </w:p>
        </w:tc>
        <w:tc>
          <w:tcPr>
            <w:tcW w:w="1938" w:type="dxa"/>
          </w:tcPr>
          <w:p w14:paraId="255574E8" w14:textId="77777777" w:rsidR="00F4220F" w:rsidRPr="00A1115A" w:rsidRDefault="00F4220F" w:rsidP="006C50CD">
            <w:pPr>
              <w:pStyle w:val="TAC"/>
            </w:pPr>
            <w:r w:rsidRPr="00A1115A">
              <w:t>-30</w:t>
            </w:r>
          </w:p>
        </w:tc>
        <w:tc>
          <w:tcPr>
            <w:tcW w:w="1938" w:type="dxa"/>
          </w:tcPr>
          <w:p w14:paraId="5A729CF4" w14:textId="77777777" w:rsidR="00F4220F" w:rsidRPr="00A1115A" w:rsidRDefault="00F4220F" w:rsidP="006C50CD">
            <w:pPr>
              <w:pStyle w:val="TAC"/>
            </w:pPr>
            <w:r w:rsidRPr="00A1115A">
              <w:t>-15</w:t>
            </w:r>
          </w:p>
        </w:tc>
      </w:tr>
      <w:tr w:rsidR="00F4220F" w:rsidRPr="00A1115A" w14:paraId="78AC3374" w14:textId="77777777" w:rsidTr="006C50CD">
        <w:trPr>
          <w:trHeight w:val="187"/>
          <w:jc w:val="center"/>
        </w:trPr>
        <w:tc>
          <w:tcPr>
            <w:tcW w:w="1106" w:type="dxa"/>
            <w:tcBorders>
              <w:top w:val="single" w:sz="4" w:space="0" w:color="auto"/>
            </w:tcBorders>
            <w:shd w:val="clear" w:color="auto" w:fill="auto"/>
          </w:tcPr>
          <w:p w14:paraId="5AF3B072" w14:textId="77777777" w:rsidR="00F4220F" w:rsidRPr="00A1115A" w:rsidRDefault="00F4220F" w:rsidP="006C50CD">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w:t>
            </w:r>
            <w:r w:rsidRPr="005F4118">
              <w:rPr>
                <w:highlight w:val="yellow"/>
              </w:rPr>
              <w:t>n54,</w:t>
            </w:r>
            <w:r>
              <w:t xml:space="preserve"> </w:t>
            </w:r>
            <w:r w:rsidRPr="00A1115A">
              <w:t xml:space="preserve">n65, n66, </w:t>
            </w:r>
            <w:r w:rsidRPr="00DF06F5">
              <w:t>n67,</w:t>
            </w:r>
            <w:r>
              <w:t xml:space="preserve"> </w:t>
            </w:r>
            <w:r w:rsidRPr="00A1115A">
              <w:t xml:space="preserve">n70, n71, n74, n75, n76, </w:t>
            </w:r>
            <w:r>
              <w:t xml:space="preserve">n85, </w:t>
            </w:r>
            <w:r w:rsidRPr="00A1115A">
              <w:t>n91, n92, n93, n94</w:t>
            </w:r>
            <w:r>
              <w:t>, n100, n101, n105</w:t>
            </w:r>
          </w:p>
        </w:tc>
        <w:tc>
          <w:tcPr>
            <w:tcW w:w="1487" w:type="dxa"/>
            <w:shd w:val="clear" w:color="auto" w:fill="auto"/>
          </w:tcPr>
          <w:p w14:paraId="51C4D9B5" w14:textId="77777777" w:rsidR="00F4220F" w:rsidRPr="00A1115A" w:rsidRDefault="00F4220F" w:rsidP="006C50CD">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07E0DBDC" w14:textId="77777777" w:rsidR="00F4220F" w:rsidRPr="00A1115A" w:rsidRDefault="00F4220F" w:rsidP="006C50CD">
            <w:pPr>
              <w:pStyle w:val="TAC"/>
              <w:rPr>
                <w:lang w:val="sv-SE"/>
              </w:rPr>
            </w:pPr>
            <w:r w:rsidRPr="00A1115A">
              <w:rPr>
                <w:lang w:val="sv-SE"/>
              </w:rPr>
              <w:t>MHz</w:t>
            </w:r>
          </w:p>
        </w:tc>
        <w:tc>
          <w:tcPr>
            <w:tcW w:w="1938" w:type="dxa"/>
          </w:tcPr>
          <w:p w14:paraId="585F3800" w14:textId="77777777" w:rsidR="00F4220F" w:rsidRPr="00A1115A" w:rsidRDefault="00F4220F" w:rsidP="006C50CD">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57F430DD" w14:textId="77777777" w:rsidR="00F4220F" w:rsidRPr="00A1115A" w:rsidRDefault="00F4220F" w:rsidP="006C50CD">
            <w:pPr>
              <w:pStyle w:val="TAC"/>
              <w:rPr>
                <w:rFonts w:cs="Arial"/>
              </w:rPr>
            </w:pPr>
            <w:r w:rsidRPr="00A1115A">
              <w:rPr>
                <w:rFonts w:cs="Arial"/>
              </w:rPr>
              <w:t>or</w:t>
            </w:r>
          </w:p>
          <w:p w14:paraId="4E037875" w14:textId="77777777" w:rsidR="00F4220F" w:rsidRPr="00A1115A" w:rsidRDefault="00F4220F" w:rsidP="006C50CD">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7631091A" w14:textId="77777777" w:rsidR="00F4220F" w:rsidRPr="00A1115A" w:rsidRDefault="00F4220F" w:rsidP="006C50CD">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52371A2A" w14:textId="77777777" w:rsidR="00F4220F" w:rsidRPr="00A1115A" w:rsidRDefault="00F4220F" w:rsidP="006C50CD">
            <w:pPr>
              <w:pStyle w:val="TAC"/>
              <w:rPr>
                <w:rFonts w:cs="Arial"/>
              </w:rPr>
            </w:pPr>
            <w:r w:rsidRPr="00A1115A">
              <w:rPr>
                <w:rFonts w:cs="Arial"/>
              </w:rPr>
              <w:t>or</w:t>
            </w:r>
          </w:p>
          <w:p w14:paraId="26F39081" w14:textId="77777777" w:rsidR="00F4220F" w:rsidRPr="00A1115A" w:rsidRDefault="00F4220F" w:rsidP="006C50CD">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68FB7722" w14:textId="77777777" w:rsidR="00F4220F" w:rsidRPr="00A1115A" w:rsidRDefault="00F4220F" w:rsidP="006C50CD">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12163E21" w14:textId="77777777" w:rsidR="00F4220F" w:rsidRPr="00A1115A" w:rsidRDefault="00F4220F" w:rsidP="006C50CD">
            <w:pPr>
              <w:pStyle w:val="TAC"/>
              <w:rPr>
                <w:rFonts w:cs="Arial"/>
              </w:rPr>
            </w:pPr>
            <w:r w:rsidRPr="00A1115A">
              <w:rPr>
                <w:rFonts w:cs="Arial"/>
              </w:rPr>
              <w:t>or</w:t>
            </w:r>
          </w:p>
          <w:p w14:paraId="7A5A253E" w14:textId="77777777" w:rsidR="00F4220F" w:rsidRPr="00A1115A" w:rsidRDefault="00F4220F" w:rsidP="006C50CD">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6F53B0A2" w14:textId="77777777" w:rsidR="00F4220F" w:rsidRPr="00A1115A" w:rsidRDefault="00F4220F" w:rsidP="006C50CD">
            <w:pPr>
              <w:pStyle w:val="TAC"/>
              <w:rPr>
                <w:rFonts w:cs="Arial"/>
              </w:rPr>
            </w:pPr>
            <w:r w:rsidRPr="00A1115A">
              <w:rPr>
                <w:rFonts w:cs="Arial"/>
              </w:rPr>
              <w:t>≤ 12750</w:t>
            </w:r>
          </w:p>
        </w:tc>
      </w:tr>
      <w:tr w:rsidR="00F4220F" w:rsidRPr="00A1115A" w14:paraId="1053BF1A" w14:textId="77777777" w:rsidTr="006C50CD">
        <w:trPr>
          <w:jc w:val="center"/>
        </w:trPr>
        <w:tc>
          <w:tcPr>
            <w:tcW w:w="9206" w:type="dxa"/>
            <w:gridSpan w:val="6"/>
          </w:tcPr>
          <w:p w14:paraId="013EEC0B" w14:textId="77777777" w:rsidR="00F4220F" w:rsidRPr="00A1115A" w:rsidRDefault="00F4220F" w:rsidP="006C50CD">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65F2220F" w14:textId="77777777" w:rsidR="00F4220F" w:rsidRPr="00A1115A" w:rsidRDefault="00F4220F" w:rsidP="006C50CD">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15117EE8" w14:textId="77777777" w:rsidR="00F4220F" w:rsidRPr="00A1115A" w:rsidRDefault="00F4220F" w:rsidP="006C50CD">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5B3E46F9" w14:textId="77777777" w:rsidR="00F4220F" w:rsidRPr="00A1115A" w:rsidRDefault="00F4220F" w:rsidP="006C50CD">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7F359D3D" w14:textId="77777777" w:rsidR="00F4220F" w:rsidRPr="00A1115A" w:rsidRDefault="00F4220F" w:rsidP="006C50CD">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46DE24BF" w14:textId="77777777" w:rsidR="00F4220F" w:rsidRPr="00A1115A" w:rsidRDefault="00F4220F" w:rsidP="006C50CD">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53348954" w14:textId="77777777" w:rsidR="00F4220F" w:rsidRPr="00A1115A" w:rsidRDefault="00F4220F" w:rsidP="006C50CD">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21854278" w14:textId="77777777" w:rsidR="00F4220F" w:rsidRPr="00A1115A" w:rsidRDefault="00F4220F" w:rsidP="006C50CD">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3B59183D" w14:textId="5CF746B9" w:rsidR="00F4220F" w:rsidRDefault="00F4220F" w:rsidP="001765A4">
      <w:pPr>
        <w:rPr>
          <w:b/>
          <w:bCs/>
        </w:rPr>
      </w:pPr>
    </w:p>
    <w:p w14:paraId="2E4EBA0C" w14:textId="77777777" w:rsidR="007C7FCF" w:rsidRPr="00A1115A" w:rsidRDefault="007C7FCF" w:rsidP="007C7FCF">
      <w:pPr>
        <w:pStyle w:val="TH"/>
      </w:pPr>
      <w:r w:rsidRPr="00A1115A">
        <w:lastRenderedPageBreak/>
        <w:t>Table 7.6.4-1: Narrow Band Blocking</w:t>
      </w:r>
    </w:p>
    <w:tbl>
      <w:tblPr>
        <w:tblW w:w="5373"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34"/>
        <w:gridCol w:w="687"/>
        <w:gridCol w:w="676"/>
        <w:gridCol w:w="676"/>
        <w:gridCol w:w="676"/>
        <w:gridCol w:w="676"/>
        <w:gridCol w:w="4297"/>
      </w:tblGrid>
      <w:tr w:rsidR="00F4220F" w:rsidRPr="00A1115A" w14:paraId="7D777FC8" w14:textId="77777777" w:rsidTr="005F4118">
        <w:trPr>
          <w:trHeight w:val="187"/>
        </w:trPr>
        <w:tc>
          <w:tcPr>
            <w:tcW w:w="685" w:type="pct"/>
            <w:tcBorders>
              <w:bottom w:val="nil"/>
            </w:tcBorders>
            <w:shd w:val="clear" w:color="auto" w:fill="auto"/>
            <w:vAlign w:val="center"/>
          </w:tcPr>
          <w:p w14:paraId="42E28912" w14:textId="77777777" w:rsidR="00F4220F" w:rsidRPr="00A1115A" w:rsidRDefault="00F4220F" w:rsidP="006C50CD">
            <w:pPr>
              <w:pStyle w:val="TAH"/>
            </w:pPr>
            <w:r w:rsidRPr="00A1115A">
              <w:t>NR band</w:t>
            </w:r>
          </w:p>
        </w:tc>
        <w:tc>
          <w:tcPr>
            <w:tcW w:w="597" w:type="pct"/>
            <w:tcBorders>
              <w:bottom w:val="nil"/>
            </w:tcBorders>
            <w:shd w:val="clear" w:color="auto" w:fill="auto"/>
            <w:vAlign w:val="center"/>
            <w:hideMark/>
          </w:tcPr>
          <w:p w14:paraId="07B15940" w14:textId="77777777" w:rsidR="00F4220F" w:rsidRPr="00A1115A" w:rsidRDefault="00F4220F" w:rsidP="006C50CD">
            <w:pPr>
              <w:pStyle w:val="TAH"/>
            </w:pPr>
            <w:r w:rsidRPr="00A1115A">
              <w:t>Parameter</w:t>
            </w:r>
          </w:p>
        </w:tc>
        <w:tc>
          <w:tcPr>
            <w:tcW w:w="332" w:type="pct"/>
            <w:tcBorders>
              <w:bottom w:val="nil"/>
            </w:tcBorders>
            <w:shd w:val="clear" w:color="auto" w:fill="auto"/>
            <w:vAlign w:val="center"/>
            <w:hideMark/>
          </w:tcPr>
          <w:p w14:paraId="39B99A55" w14:textId="77777777" w:rsidR="00F4220F" w:rsidRPr="00A1115A" w:rsidRDefault="00F4220F" w:rsidP="006C50CD">
            <w:pPr>
              <w:pStyle w:val="TAH"/>
            </w:pPr>
            <w:r w:rsidRPr="00A1115A">
              <w:t>Unit</w:t>
            </w:r>
          </w:p>
        </w:tc>
        <w:tc>
          <w:tcPr>
            <w:tcW w:w="3386" w:type="pct"/>
            <w:gridSpan w:val="5"/>
            <w:vAlign w:val="center"/>
          </w:tcPr>
          <w:p w14:paraId="20627D8E" w14:textId="77777777" w:rsidR="00F4220F" w:rsidRPr="00A1115A" w:rsidRDefault="00F4220F" w:rsidP="006C50CD">
            <w:pPr>
              <w:pStyle w:val="TAH"/>
            </w:pPr>
            <w:r w:rsidRPr="00A1115A">
              <w:t>Channel Bandwidth</w:t>
            </w:r>
            <w:r>
              <w:t xml:space="preserve"> (MHz)</w:t>
            </w:r>
          </w:p>
        </w:tc>
      </w:tr>
      <w:tr w:rsidR="00F4220F" w:rsidRPr="00A1115A" w14:paraId="0C45F88C" w14:textId="77777777" w:rsidTr="005F4118">
        <w:trPr>
          <w:trHeight w:val="187"/>
        </w:trPr>
        <w:tc>
          <w:tcPr>
            <w:tcW w:w="685" w:type="pct"/>
            <w:tcBorders>
              <w:top w:val="nil"/>
              <w:bottom w:val="single" w:sz="4" w:space="0" w:color="auto"/>
            </w:tcBorders>
            <w:shd w:val="clear" w:color="auto" w:fill="auto"/>
            <w:vAlign w:val="center"/>
          </w:tcPr>
          <w:p w14:paraId="6C6E1BA2" w14:textId="77777777" w:rsidR="00F4220F" w:rsidRPr="00A1115A" w:rsidRDefault="00F4220F" w:rsidP="006C50CD">
            <w:pPr>
              <w:pStyle w:val="TAH"/>
            </w:pPr>
          </w:p>
        </w:tc>
        <w:tc>
          <w:tcPr>
            <w:tcW w:w="597" w:type="pct"/>
            <w:tcBorders>
              <w:top w:val="nil"/>
              <w:bottom w:val="single" w:sz="4" w:space="0" w:color="auto"/>
            </w:tcBorders>
            <w:shd w:val="clear" w:color="auto" w:fill="auto"/>
            <w:vAlign w:val="center"/>
            <w:hideMark/>
          </w:tcPr>
          <w:p w14:paraId="5726F8FB" w14:textId="77777777" w:rsidR="00F4220F" w:rsidRPr="00A1115A" w:rsidRDefault="00F4220F" w:rsidP="006C50CD">
            <w:pPr>
              <w:pStyle w:val="TAH"/>
            </w:pPr>
          </w:p>
        </w:tc>
        <w:tc>
          <w:tcPr>
            <w:tcW w:w="332" w:type="pct"/>
            <w:tcBorders>
              <w:top w:val="nil"/>
              <w:bottom w:val="single" w:sz="4" w:space="0" w:color="auto"/>
            </w:tcBorders>
            <w:shd w:val="clear" w:color="auto" w:fill="auto"/>
            <w:vAlign w:val="center"/>
            <w:hideMark/>
          </w:tcPr>
          <w:p w14:paraId="0D2A9B04" w14:textId="77777777" w:rsidR="00F4220F" w:rsidRPr="00A1115A" w:rsidRDefault="00F4220F" w:rsidP="006C50CD">
            <w:pPr>
              <w:pStyle w:val="TAH"/>
            </w:pPr>
          </w:p>
        </w:tc>
        <w:tc>
          <w:tcPr>
            <w:tcW w:w="327" w:type="pct"/>
            <w:shd w:val="clear" w:color="auto" w:fill="auto"/>
            <w:vAlign w:val="center"/>
            <w:hideMark/>
          </w:tcPr>
          <w:p w14:paraId="36899629" w14:textId="77777777" w:rsidR="00F4220F" w:rsidRPr="00A1115A" w:rsidRDefault="00F4220F" w:rsidP="006C50CD">
            <w:pPr>
              <w:pStyle w:val="TAH"/>
            </w:pPr>
            <w:r w:rsidRPr="00A1115A">
              <w:t>5</w:t>
            </w:r>
          </w:p>
        </w:tc>
        <w:tc>
          <w:tcPr>
            <w:tcW w:w="327" w:type="pct"/>
            <w:shd w:val="clear" w:color="auto" w:fill="auto"/>
            <w:vAlign w:val="center"/>
            <w:hideMark/>
          </w:tcPr>
          <w:p w14:paraId="57527517" w14:textId="77777777" w:rsidR="00F4220F" w:rsidRPr="00A1115A" w:rsidRDefault="00F4220F" w:rsidP="006C50CD">
            <w:pPr>
              <w:pStyle w:val="TAH"/>
            </w:pPr>
            <w:r w:rsidRPr="00A1115A">
              <w:t>10</w:t>
            </w:r>
          </w:p>
        </w:tc>
        <w:tc>
          <w:tcPr>
            <w:tcW w:w="327" w:type="pct"/>
            <w:shd w:val="clear" w:color="auto" w:fill="auto"/>
            <w:vAlign w:val="center"/>
            <w:hideMark/>
          </w:tcPr>
          <w:p w14:paraId="1162D72A" w14:textId="77777777" w:rsidR="00F4220F" w:rsidRPr="00A1115A" w:rsidRDefault="00F4220F" w:rsidP="006C50CD">
            <w:pPr>
              <w:pStyle w:val="TAH"/>
            </w:pPr>
            <w:r w:rsidRPr="00A1115A">
              <w:t>15</w:t>
            </w:r>
          </w:p>
        </w:tc>
        <w:tc>
          <w:tcPr>
            <w:tcW w:w="327" w:type="pct"/>
            <w:shd w:val="clear" w:color="auto" w:fill="auto"/>
            <w:vAlign w:val="center"/>
            <w:hideMark/>
          </w:tcPr>
          <w:p w14:paraId="17E517A3" w14:textId="77777777" w:rsidR="00F4220F" w:rsidRPr="00A1115A" w:rsidRDefault="00F4220F" w:rsidP="006C50CD">
            <w:pPr>
              <w:pStyle w:val="TAH"/>
            </w:pPr>
            <w:r w:rsidRPr="00A1115A">
              <w:t>20</w:t>
            </w:r>
          </w:p>
        </w:tc>
        <w:tc>
          <w:tcPr>
            <w:tcW w:w="2078" w:type="pct"/>
            <w:shd w:val="clear" w:color="auto" w:fill="auto"/>
            <w:vAlign w:val="center"/>
          </w:tcPr>
          <w:p w14:paraId="4AC89697" w14:textId="77777777" w:rsidR="00F4220F" w:rsidRPr="00A1115A" w:rsidRDefault="00F4220F" w:rsidP="006C50CD">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4220F" w:rsidRPr="00A1115A" w14:paraId="5255C185" w14:textId="77777777" w:rsidTr="005F4118">
        <w:trPr>
          <w:trHeight w:val="187"/>
        </w:trPr>
        <w:tc>
          <w:tcPr>
            <w:tcW w:w="685" w:type="pct"/>
            <w:vMerge w:val="restart"/>
            <w:shd w:val="clear" w:color="auto" w:fill="auto"/>
            <w:vAlign w:val="center"/>
          </w:tcPr>
          <w:p w14:paraId="735CD697" w14:textId="77777777" w:rsidR="00F4220F" w:rsidRPr="00A1115A" w:rsidRDefault="00F4220F" w:rsidP="006C50CD">
            <w:pPr>
              <w:pStyle w:val="TAC"/>
            </w:pPr>
            <w:r w:rsidRPr="00A1115A">
              <w:t xml:space="preserve">n1, n2, n3, n5, n7, n8, n12, n13, n14, n18, n20, </w:t>
            </w:r>
            <w:r>
              <w:t xml:space="preserve">n24, </w:t>
            </w:r>
            <w:r w:rsidRPr="00A1115A">
              <w:t xml:space="preserve">n25, n26, n28, n30, n34, n38, n39, n40, n41, n48, n50, n51, n53, </w:t>
            </w:r>
            <w:r w:rsidRPr="005F4118">
              <w:rPr>
                <w:highlight w:val="yellow"/>
              </w:rPr>
              <w:t>n54,</w:t>
            </w:r>
            <w:r>
              <w:t xml:space="preserve"> </w:t>
            </w:r>
            <w:r w:rsidRPr="00A1115A">
              <w:t xml:space="preserve">n65, n66, </w:t>
            </w:r>
            <w:r w:rsidRPr="00DF06F5">
              <w:t>n67,</w:t>
            </w:r>
            <w:r>
              <w:t xml:space="preserve"> </w:t>
            </w:r>
            <w:r w:rsidRPr="00A1115A">
              <w:t>n70, n71, n74, n75, n76</w:t>
            </w:r>
            <w:r>
              <w:t>, n85, n100, n101, n105</w:t>
            </w:r>
          </w:p>
        </w:tc>
        <w:tc>
          <w:tcPr>
            <w:tcW w:w="597" w:type="pct"/>
            <w:tcBorders>
              <w:bottom w:val="nil"/>
            </w:tcBorders>
            <w:shd w:val="clear" w:color="auto" w:fill="auto"/>
            <w:vAlign w:val="center"/>
            <w:hideMark/>
          </w:tcPr>
          <w:p w14:paraId="4BA166DA" w14:textId="77777777" w:rsidR="00F4220F" w:rsidRPr="00A1115A" w:rsidRDefault="00F4220F" w:rsidP="006C50CD">
            <w:pPr>
              <w:pStyle w:val="TAC"/>
            </w:pPr>
            <w:r w:rsidRPr="00A1115A">
              <w:t>P</w:t>
            </w:r>
            <w:r w:rsidRPr="00A1115A">
              <w:rPr>
                <w:vertAlign w:val="subscript"/>
              </w:rPr>
              <w:t>w</w:t>
            </w:r>
          </w:p>
        </w:tc>
        <w:tc>
          <w:tcPr>
            <w:tcW w:w="332" w:type="pct"/>
            <w:tcBorders>
              <w:bottom w:val="single" w:sz="4" w:space="0" w:color="auto"/>
            </w:tcBorders>
            <w:shd w:val="clear" w:color="auto" w:fill="auto"/>
            <w:vAlign w:val="center"/>
            <w:hideMark/>
          </w:tcPr>
          <w:p w14:paraId="09F386C0" w14:textId="77777777" w:rsidR="00F4220F" w:rsidRPr="00A1115A" w:rsidRDefault="00F4220F" w:rsidP="006C50CD">
            <w:pPr>
              <w:pStyle w:val="TAC"/>
            </w:pPr>
            <w:r w:rsidRPr="00A1115A">
              <w:t>dBm</w:t>
            </w:r>
          </w:p>
        </w:tc>
        <w:tc>
          <w:tcPr>
            <w:tcW w:w="327" w:type="pct"/>
            <w:vAlign w:val="center"/>
          </w:tcPr>
          <w:p w14:paraId="5E852726" w14:textId="77777777" w:rsidR="00F4220F" w:rsidRPr="00A1115A" w:rsidRDefault="00F4220F" w:rsidP="006C50CD">
            <w:pPr>
              <w:pStyle w:val="TAC"/>
            </w:pPr>
          </w:p>
        </w:tc>
        <w:tc>
          <w:tcPr>
            <w:tcW w:w="3059" w:type="pct"/>
            <w:gridSpan w:val="4"/>
            <w:vAlign w:val="center"/>
          </w:tcPr>
          <w:p w14:paraId="353BCDDF" w14:textId="77777777" w:rsidR="00F4220F" w:rsidRPr="00A1115A" w:rsidRDefault="00F4220F" w:rsidP="006C50CD">
            <w:pPr>
              <w:pStyle w:val="TAC"/>
            </w:pPr>
            <w:r w:rsidRPr="00A1115A">
              <w:t>P</w:t>
            </w:r>
            <w:r w:rsidRPr="00A1115A">
              <w:rPr>
                <w:vertAlign w:val="subscript"/>
              </w:rPr>
              <w:t>REFSENS</w:t>
            </w:r>
            <w:r w:rsidRPr="00A1115A">
              <w:t xml:space="preserve"> + channel-bandwidth specific value below</w:t>
            </w:r>
          </w:p>
        </w:tc>
      </w:tr>
      <w:tr w:rsidR="00F4220F" w:rsidRPr="00A1115A" w14:paraId="3DA59B6B" w14:textId="77777777" w:rsidTr="005F4118">
        <w:trPr>
          <w:trHeight w:val="187"/>
        </w:trPr>
        <w:tc>
          <w:tcPr>
            <w:tcW w:w="685" w:type="pct"/>
            <w:vMerge/>
            <w:shd w:val="clear" w:color="auto" w:fill="auto"/>
            <w:vAlign w:val="center"/>
          </w:tcPr>
          <w:p w14:paraId="3EEDFF88" w14:textId="77777777" w:rsidR="00F4220F" w:rsidRPr="00A1115A" w:rsidRDefault="00F4220F" w:rsidP="006C50CD">
            <w:pPr>
              <w:pStyle w:val="TAC"/>
            </w:pPr>
          </w:p>
        </w:tc>
        <w:tc>
          <w:tcPr>
            <w:tcW w:w="597" w:type="pct"/>
            <w:tcBorders>
              <w:top w:val="nil"/>
            </w:tcBorders>
            <w:shd w:val="clear" w:color="auto" w:fill="auto"/>
            <w:vAlign w:val="center"/>
            <w:hideMark/>
          </w:tcPr>
          <w:p w14:paraId="4B70D3AE" w14:textId="77777777" w:rsidR="00F4220F" w:rsidRPr="00A1115A" w:rsidRDefault="00F4220F" w:rsidP="006C50CD">
            <w:pPr>
              <w:pStyle w:val="TAC"/>
            </w:pPr>
          </w:p>
        </w:tc>
        <w:tc>
          <w:tcPr>
            <w:tcW w:w="332" w:type="pct"/>
            <w:tcBorders>
              <w:top w:val="single" w:sz="4" w:space="0" w:color="auto"/>
            </w:tcBorders>
            <w:shd w:val="clear" w:color="auto" w:fill="auto"/>
            <w:vAlign w:val="center"/>
            <w:hideMark/>
          </w:tcPr>
          <w:p w14:paraId="42759ACB" w14:textId="77777777" w:rsidR="00F4220F" w:rsidRPr="00A1115A" w:rsidRDefault="00F4220F" w:rsidP="006C50CD">
            <w:pPr>
              <w:pStyle w:val="TAC"/>
            </w:pPr>
            <w:r>
              <w:t>dB</w:t>
            </w:r>
          </w:p>
        </w:tc>
        <w:tc>
          <w:tcPr>
            <w:tcW w:w="327" w:type="pct"/>
            <w:shd w:val="clear" w:color="auto" w:fill="auto"/>
            <w:vAlign w:val="center"/>
            <w:hideMark/>
          </w:tcPr>
          <w:p w14:paraId="34C03CC2" w14:textId="77777777" w:rsidR="00F4220F" w:rsidRPr="00A1115A" w:rsidRDefault="00F4220F" w:rsidP="006C50CD">
            <w:pPr>
              <w:pStyle w:val="TAC"/>
            </w:pPr>
            <w:r w:rsidRPr="00A1115A">
              <w:t>16</w:t>
            </w:r>
          </w:p>
        </w:tc>
        <w:tc>
          <w:tcPr>
            <w:tcW w:w="327" w:type="pct"/>
            <w:shd w:val="clear" w:color="auto" w:fill="auto"/>
            <w:vAlign w:val="center"/>
            <w:hideMark/>
          </w:tcPr>
          <w:p w14:paraId="4DE79E3D" w14:textId="77777777" w:rsidR="00F4220F" w:rsidRPr="00A1115A" w:rsidRDefault="00F4220F" w:rsidP="006C50CD">
            <w:pPr>
              <w:pStyle w:val="TAC"/>
            </w:pPr>
            <w:r w:rsidRPr="00A1115A">
              <w:t>13</w:t>
            </w:r>
          </w:p>
        </w:tc>
        <w:tc>
          <w:tcPr>
            <w:tcW w:w="327" w:type="pct"/>
            <w:shd w:val="clear" w:color="auto" w:fill="auto"/>
            <w:vAlign w:val="center"/>
            <w:hideMark/>
          </w:tcPr>
          <w:p w14:paraId="49AE7A1A" w14:textId="77777777" w:rsidR="00F4220F" w:rsidRPr="00A1115A" w:rsidRDefault="00F4220F" w:rsidP="006C50CD">
            <w:pPr>
              <w:pStyle w:val="TAC"/>
            </w:pPr>
            <w:r w:rsidRPr="00A1115A">
              <w:t>14</w:t>
            </w:r>
          </w:p>
        </w:tc>
        <w:tc>
          <w:tcPr>
            <w:tcW w:w="327" w:type="pct"/>
            <w:shd w:val="clear" w:color="auto" w:fill="auto"/>
            <w:vAlign w:val="center"/>
            <w:hideMark/>
          </w:tcPr>
          <w:p w14:paraId="458F1F85" w14:textId="77777777" w:rsidR="00F4220F" w:rsidRPr="00A1115A" w:rsidRDefault="00F4220F" w:rsidP="006C50CD">
            <w:pPr>
              <w:pStyle w:val="TAC"/>
            </w:pPr>
            <w:r w:rsidRPr="00A1115A">
              <w:t>16</w:t>
            </w:r>
          </w:p>
        </w:tc>
        <w:tc>
          <w:tcPr>
            <w:tcW w:w="2078" w:type="pct"/>
            <w:shd w:val="clear" w:color="auto" w:fill="auto"/>
            <w:vAlign w:val="center"/>
          </w:tcPr>
          <w:p w14:paraId="1EB9169F" w14:textId="77777777" w:rsidR="00F4220F" w:rsidRPr="00A1115A" w:rsidRDefault="00F4220F" w:rsidP="006C50CD">
            <w:pPr>
              <w:pStyle w:val="TAC"/>
            </w:pPr>
            <w:r>
              <w:t>16</w:t>
            </w:r>
          </w:p>
        </w:tc>
      </w:tr>
      <w:tr w:rsidR="00F4220F" w:rsidRPr="00A1115A" w14:paraId="402476C9" w14:textId="77777777" w:rsidTr="005F4118">
        <w:trPr>
          <w:trHeight w:val="187"/>
        </w:trPr>
        <w:tc>
          <w:tcPr>
            <w:tcW w:w="685" w:type="pct"/>
            <w:vMerge/>
            <w:shd w:val="clear" w:color="auto" w:fill="auto"/>
            <w:vAlign w:val="center"/>
          </w:tcPr>
          <w:p w14:paraId="1548208E" w14:textId="77777777" w:rsidR="00F4220F" w:rsidRPr="00A1115A" w:rsidRDefault="00F4220F" w:rsidP="006C50CD">
            <w:pPr>
              <w:pStyle w:val="TAC"/>
            </w:pPr>
          </w:p>
        </w:tc>
        <w:tc>
          <w:tcPr>
            <w:tcW w:w="597" w:type="pct"/>
            <w:shd w:val="clear" w:color="auto" w:fill="auto"/>
            <w:vAlign w:val="center"/>
            <w:hideMark/>
          </w:tcPr>
          <w:p w14:paraId="0B15A269" w14:textId="77777777" w:rsidR="00F4220F" w:rsidRPr="00A1115A" w:rsidRDefault="00F4220F" w:rsidP="006C50CD">
            <w:pPr>
              <w:pStyle w:val="TAC"/>
            </w:pPr>
            <w:proofErr w:type="spellStart"/>
            <w:r w:rsidRPr="00A1115A">
              <w:t>P</w:t>
            </w:r>
            <w:r w:rsidRPr="00A1115A">
              <w:rPr>
                <w:vertAlign w:val="subscript"/>
              </w:rPr>
              <w:t>uw</w:t>
            </w:r>
            <w:proofErr w:type="spellEnd"/>
            <w:r w:rsidRPr="00A1115A">
              <w:t xml:space="preserve"> (CW)</w:t>
            </w:r>
          </w:p>
        </w:tc>
        <w:tc>
          <w:tcPr>
            <w:tcW w:w="332" w:type="pct"/>
            <w:shd w:val="clear" w:color="auto" w:fill="auto"/>
            <w:vAlign w:val="center"/>
            <w:hideMark/>
          </w:tcPr>
          <w:p w14:paraId="580439CF" w14:textId="77777777" w:rsidR="00F4220F" w:rsidRPr="00A1115A" w:rsidRDefault="00F4220F" w:rsidP="006C50CD">
            <w:pPr>
              <w:pStyle w:val="TAC"/>
            </w:pPr>
            <w:r w:rsidRPr="00A1115A">
              <w:t>dBm</w:t>
            </w:r>
          </w:p>
        </w:tc>
        <w:tc>
          <w:tcPr>
            <w:tcW w:w="3386" w:type="pct"/>
            <w:gridSpan w:val="5"/>
            <w:shd w:val="clear" w:color="auto" w:fill="auto"/>
            <w:vAlign w:val="center"/>
          </w:tcPr>
          <w:p w14:paraId="352AA5B9" w14:textId="77777777" w:rsidR="00F4220F" w:rsidRPr="00A1115A" w:rsidRDefault="00F4220F" w:rsidP="006C50CD">
            <w:pPr>
              <w:pStyle w:val="TAC"/>
            </w:pPr>
            <w:r>
              <w:t>-55</w:t>
            </w:r>
          </w:p>
        </w:tc>
      </w:tr>
      <w:tr w:rsidR="00F4220F" w:rsidRPr="00A1115A" w14:paraId="2B90D215" w14:textId="77777777" w:rsidTr="005F4118">
        <w:trPr>
          <w:trHeight w:val="187"/>
        </w:trPr>
        <w:tc>
          <w:tcPr>
            <w:tcW w:w="685" w:type="pct"/>
            <w:vMerge/>
            <w:shd w:val="clear" w:color="auto" w:fill="auto"/>
            <w:vAlign w:val="center"/>
          </w:tcPr>
          <w:p w14:paraId="51EDC8EC" w14:textId="77777777" w:rsidR="00F4220F" w:rsidRPr="00A1115A" w:rsidRDefault="00F4220F" w:rsidP="006C50CD">
            <w:pPr>
              <w:pStyle w:val="TAC"/>
            </w:pPr>
          </w:p>
        </w:tc>
        <w:tc>
          <w:tcPr>
            <w:tcW w:w="597" w:type="pct"/>
            <w:shd w:val="clear" w:color="auto" w:fill="auto"/>
            <w:vAlign w:val="center"/>
            <w:hideMark/>
          </w:tcPr>
          <w:p w14:paraId="2A41DFA6" w14:textId="77777777" w:rsidR="00F4220F" w:rsidRPr="00A1115A" w:rsidRDefault="00F4220F" w:rsidP="006C50CD">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32" w:type="pct"/>
            <w:shd w:val="clear" w:color="auto" w:fill="auto"/>
            <w:vAlign w:val="center"/>
            <w:hideMark/>
          </w:tcPr>
          <w:p w14:paraId="3C2DBBF2" w14:textId="77777777" w:rsidR="00F4220F" w:rsidRPr="00A1115A" w:rsidRDefault="00F4220F" w:rsidP="006C50CD">
            <w:pPr>
              <w:pStyle w:val="TAC"/>
            </w:pPr>
            <w:r w:rsidRPr="00A1115A">
              <w:t>MHz</w:t>
            </w:r>
          </w:p>
        </w:tc>
        <w:tc>
          <w:tcPr>
            <w:tcW w:w="1308" w:type="pct"/>
            <w:gridSpan w:val="4"/>
            <w:shd w:val="clear" w:color="auto" w:fill="auto"/>
            <w:vAlign w:val="center"/>
          </w:tcPr>
          <w:p w14:paraId="4190082F" w14:textId="77777777" w:rsidR="00F4220F" w:rsidRPr="00A1115A" w:rsidRDefault="00000000" w:rsidP="006C50CD">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4D96C1AC" w14:textId="77777777" w:rsidR="00F4220F" w:rsidRPr="00A1115A" w:rsidRDefault="00F4220F" w:rsidP="006C50CD">
            <w:pPr>
              <w:pStyle w:val="TAC"/>
            </w:pPr>
            <w:r>
              <w:t>NA</w:t>
            </w:r>
          </w:p>
        </w:tc>
      </w:tr>
      <w:tr w:rsidR="00F4220F" w:rsidRPr="00A1115A" w14:paraId="50F41CA7" w14:textId="77777777" w:rsidTr="005F4118">
        <w:trPr>
          <w:trHeight w:val="187"/>
        </w:trPr>
        <w:tc>
          <w:tcPr>
            <w:tcW w:w="685" w:type="pct"/>
            <w:vMerge/>
            <w:shd w:val="clear" w:color="auto" w:fill="auto"/>
            <w:vAlign w:val="center"/>
          </w:tcPr>
          <w:p w14:paraId="6DD82700" w14:textId="77777777" w:rsidR="00F4220F" w:rsidRPr="00A1115A" w:rsidRDefault="00F4220F" w:rsidP="006C50CD">
            <w:pPr>
              <w:pStyle w:val="TAC"/>
            </w:pPr>
          </w:p>
        </w:tc>
        <w:tc>
          <w:tcPr>
            <w:tcW w:w="597" w:type="pct"/>
            <w:shd w:val="clear" w:color="auto" w:fill="auto"/>
            <w:vAlign w:val="center"/>
            <w:hideMark/>
          </w:tcPr>
          <w:p w14:paraId="185D0DC2" w14:textId="77777777" w:rsidR="00F4220F" w:rsidRPr="00A1115A" w:rsidRDefault="00F4220F" w:rsidP="006C50CD">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32" w:type="pct"/>
            <w:shd w:val="clear" w:color="auto" w:fill="auto"/>
            <w:vAlign w:val="center"/>
            <w:hideMark/>
          </w:tcPr>
          <w:p w14:paraId="44E58E8A" w14:textId="77777777" w:rsidR="00F4220F" w:rsidRPr="00A1115A" w:rsidRDefault="00F4220F" w:rsidP="006C50CD">
            <w:pPr>
              <w:pStyle w:val="TAC"/>
            </w:pPr>
            <w:r w:rsidRPr="00A1115A">
              <w:t>MHz</w:t>
            </w:r>
          </w:p>
        </w:tc>
        <w:tc>
          <w:tcPr>
            <w:tcW w:w="1308" w:type="pct"/>
            <w:gridSpan w:val="4"/>
            <w:shd w:val="clear" w:color="auto" w:fill="auto"/>
            <w:vAlign w:val="center"/>
          </w:tcPr>
          <w:p w14:paraId="359A0D6A" w14:textId="77777777" w:rsidR="00F4220F" w:rsidRPr="00A1115A" w:rsidRDefault="00F4220F" w:rsidP="006C50CD">
            <w:pPr>
              <w:pStyle w:val="TAC"/>
            </w:pPr>
            <w:r>
              <w:t>NA</w:t>
            </w:r>
          </w:p>
        </w:tc>
        <w:tc>
          <w:tcPr>
            <w:tcW w:w="2078" w:type="pct"/>
            <w:shd w:val="clear" w:color="auto" w:fill="auto"/>
            <w:vAlign w:val="center"/>
          </w:tcPr>
          <w:p w14:paraId="720167B5" w14:textId="77777777" w:rsidR="00F4220F" w:rsidRPr="00A1115A" w:rsidRDefault="00000000" w:rsidP="006C50CD">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3AF4808B" w14:textId="77777777" w:rsidR="00F4220F" w:rsidRPr="00A1115A" w:rsidRDefault="00F4220F" w:rsidP="006C50CD">
            <w:pPr>
              <w:pStyle w:val="TAC"/>
            </w:pPr>
          </w:p>
        </w:tc>
      </w:tr>
      <w:tr w:rsidR="00F4220F" w:rsidRPr="00A1115A" w14:paraId="37A054B4" w14:textId="77777777" w:rsidTr="005F4118">
        <w:trPr>
          <w:trHeight w:val="799"/>
        </w:trPr>
        <w:tc>
          <w:tcPr>
            <w:tcW w:w="5000" w:type="pct"/>
            <w:gridSpan w:val="8"/>
          </w:tcPr>
          <w:p w14:paraId="3FFC096F" w14:textId="77777777" w:rsidR="00F4220F" w:rsidRDefault="00F4220F" w:rsidP="006C50CD">
            <w:pPr>
              <w:pStyle w:val="TAN"/>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4302CE33" w14:textId="77777777" w:rsidR="00F4220F" w:rsidRDefault="00F4220F" w:rsidP="006C50CD">
            <w:pPr>
              <w:pStyle w:val="TAN"/>
            </w:pPr>
            <w:r>
              <w:t>NOTE 2:</w:t>
            </w:r>
            <w:r>
              <w:tab/>
              <w:t>Reference measurement channel is specified in Annexes A.3.2 and A.3.3 with one sided dynamic OCNG Pattern OP.1 FDD/TDD as described in Annex A.5.1.1/A.5.2.1.</w:t>
            </w:r>
          </w:p>
          <w:p w14:paraId="5DAD636D" w14:textId="77777777" w:rsidR="00F4220F" w:rsidRDefault="00F4220F" w:rsidP="006C50CD">
            <w:pPr>
              <w:pStyle w:val="TAN"/>
            </w:pPr>
            <w:r>
              <w:t>NOTE 3:</w:t>
            </w:r>
            <w:r>
              <w:tab/>
              <w:t>The P</w:t>
            </w:r>
            <w:r>
              <w:rPr>
                <w:vertAlign w:val="subscript"/>
              </w:rPr>
              <w:t>REFSENS</w:t>
            </w:r>
            <w:r>
              <w:t xml:space="preserve"> power level is specified in Table 7.3.2-1a, Table 7.3.2-1b and Table 7.3.2-2 for two and four antenna ports, respectively.</w:t>
            </w:r>
          </w:p>
          <w:p w14:paraId="5FCC31D3" w14:textId="77777777" w:rsidR="00F4220F" w:rsidRPr="00A1115A" w:rsidRDefault="00F4220F" w:rsidP="006C50CD">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4C4C03F3" w14:textId="3C984D58" w:rsidR="00631E61" w:rsidRDefault="00631E61" w:rsidP="0086325C">
      <w:pPr>
        <w:rPr>
          <w:rFonts w:eastAsia="Symbol"/>
          <w:b/>
          <w:bCs/>
        </w:rPr>
      </w:pPr>
    </w:p>
    <w:p w14:paraId="4022E298" w14:textId="375E71FD" w:rsidR="007C7FCF" w:rsidRDefault="007C7FCF" w:rsidP="007C7FCF">
      <w:pPr>
        <w:rPr>
          <w:rFonts w:eastAsia="Symbol"/>
        </w:rPr>
      </w:pPr>
      <w:r>
        <w:rPr>
          <w:rFonts w:eastAsia="Symbol"/>
        </w:rPr>
        <w:t xml:space="preserve">A CR for TS 38.101-1 incorporating the above changes for n54 has been submitted </w:t>
      </w:r>
      <w:r w:rsidRPr="004A0E92">
        <w:rPr>
          <w:rFonts w:eastAsia="Symbol"/>
        </w:rPr>
        <w:t>in R4-230</w:t>
      </w:r>
      <w:r w:rsidR="004A0E92" w:rsidRPr="004A0E92">
        <w:rPr>
          <w:rFonts w:eastAsia="Symbol"/>
        </w:rPr>
        <w:t>0072</w:t>
      </w:r>
      <w:r w:rsidRPr="004A0E92">
        <w:rPr>
          <w:rFonts w:eastAsia="Symbol"/>
        </w:rPr>
        <w:t>.</w:t>
      </w:r>
    </w:p>
    <w:p w14:paraId="61F0610D" w14:textId="59C1C0D7" w:rsidR="00EB08CC" w:rsidRPr="007C7FCF" w:rsidRDefault="007C7FCF" w:rsidP="0086325C">
      <w:pPr>
        <w:rPr>
          <w:b/>
          <w:bCs/>
        </w:rPr>
      </w:pPr>
      <w:r w:rsidRPr="0086325C">
        <w:rPr>
          <w:b/>
          <w:bCs/>
          <w:lang w:val="en-US"/>
        </w:rPr>
        <w:t xml:space="preserve">Proposal </w:t>
      </w:r>
      <w:r>
        <w:rPr>
          <w:b/>
          <w:bCs/>
          <w:lang w:val="en-US"/>
        </w:rPr>
        <w:t>1</w:t>
      </w:r>
      <w:r w:rsidRPr="0086325C">
        <w:rPr>
          <w:b/>
          <w:bCs/>
          <w:lang w:val="en-US"/>
        </w:rPr>
        <w:t xml:space="preserve">: </w:t>
      </w:r>
      <w:r>
        <w:rPr>
          <w:b/>
          <w:bCs/>
        </w:rPr>
        <w:t xml:space="preserve">It is proposed that the CR </w:t>
      </w:r>
      <w:r w:rsidR="002D7F8B">
        <w:rPr>
          <w:b/>
          <w:bCs/>
        </w:rPr>
        <w:t>with above changes to</w:t>
      </w:r>
      <w:r>
        <w:rPr>
          <w:b/>
          <w:bCs/>
        </w:rPr>
        <w:t xml:space="preserve"> TS 38.101-1 for the Introduction of n54</w:t>
      </w:r>
      <w:r w:rsidR="002D7F8B">
        <w:rPr>
          <w:b/>
          <w:bCs/>
        </w:rPr>
        <w:t xml:space="preserve"> </w:t>
      </w:r>
      <w:r w:rsidRPr="004A0E92">
        <w:rPr>
          <w:b/>
          <w:bCs/>
        </w:rPr>
        <w:t>in R4-230</w:t>
      </w:r>
      <w:r w:rsidR="004A0E92" w:rsidRPr="004A0E92">
        <w:rPr>
          <w:b/>
          <w:bCs/>
        </w:rPr>
        <w:t>007</w:t>
      </w:r>
      <w:r w:rsidR="004A0E92">
        <w:rPr>
          <w:b/>
          <w:bCs/>
        </w:rPr>
        <w:t>2</w:t>
      </w:r>
      <w:r w:rsidR="002D7F8B">
        <w:rPr>
          <w:b/>
          <w:bCs/>
        </w:rPr>
        <w:t xml:space="preserve"> </w:t>
      </w:r>
      <w:r>
        <w:rPr>
          <w:b/>
          <w:bCs/>
        </w:rPr>
        <w:t>be agreed.</w:t>
      </w:r>
    </w:p>
    <w:p w14:paraId="0E0F4862" w14:textId="2C964A53" w:rsidR="002619C7" w:rsidRDefault="00223701" w:rsidP="00F22934">
      <w:pPr>
        <w:pStyle w:val="Heading1"/>
      </w:pPr>
      <w:r>
        <w:t>Proposal</w:t>
      </w:r>
    </w:p>
    <w:p w14:paraId="225724C9" w14:textId="67BB0016" w:rsidR="002D7F8B" w:rsidRPr="007C7FCF" w:rsidRDefault="002D7F8B" w:rsidP="002D7F8B">
      <w:pPr>
        <w:rPr>
          <w:b/>
          <w:bCs/>
        </w:rPr>
      </w:pPr>
      <w:r w:rsidRPr="0086325C">
        <w:rPr>
          <w:b/>
          <w:bCs/>
          <w:lang w:val="en-US"/>
        </w:rPr>
        <w:t xml:space="preserve">Proposal </w:t>
      </w:r>
      <w:r>
        <w:rPr>
          <w:b/>
          <w:bCs/>
          <w:lang w:val="en-US"/>
        </w:rPr>
        <w:t>1</w:t>
      </w:r>
      <w:r w:rsidRPr="0086325C">
        <w:rPr>
          <w:b/>
          <w:bCs/>
          <w:lang w:val="en-US"/>
        </w:rPr>
        <w:t xml:space="preserve">: </w:t>
      </w:r>
      <w:r>
        <w:rPr>
          <w:b/>
          <w:bCs/>
        </w:rPr>
        <w:t xml:space="preserve">It is proposed that the CR with above changes to TS 38.101-1 for the Introduction of </w:t>
      </w:r>
      <w:r w:rsidRPr="004A0E92">
        <w:rPr>
          <w:b/>
          <w:bCs/>
        </w:rPr>
        <w:t>n54 in R4-230</w:t>
      </w:r>
      <w:r w:rsidR="004A0E92" w:rsidRPr="004A0E92">
        <w:rPr>
          <w:b/>
          <w:bCs/>
        </w:rPr>
        <w:t>0072</w:t>
      </w:r>
      <w:r>
        <w:rPr>
          <w:b/>
          <w:bCs/>
        </w:rPr>
        <w:t xml:space="preserve"> be agreed.</w:t>
      </w:r>
    </w:p>
    <w:p w14:paraId="04A39EBF" w14:textId="62D8DDAC" w:rsidR="00F51241" w:rsidRDefault="00F51241" w:rsidP="002C55B1">
      <w:pPr>
        <w:pStyle w:val="Heading1"/>
        <w:jc w:val="both"/>
      </w:pPr>
      <w:r>
        <w:t>References</w:t>
      </w:r>
    </w:p>
    <w:p w14:paraId="37339164" w14:textId="5364908F" w:rsidR="005C652D" w:rsidRDefault="005C652D" w:rsidP="00A87BF0">
      <w:r>
        <w:t>[1] RP-2</w:t>
      </w:r>
      <w:r w:rsidR="00540CC6">
        <w:t>23315</w:t>
      </w:r>
      <w:r>
        <w:t xml:space="preserve">, </w:t>
      </w:r>
      <w:r w:rsidR="00540CC6">
        <w:t>RAN4 CRs to Introduction of LTE TDD band in 1670 – 1675 MHz</w:t>
      </w:r>
      <w:r w:rsidR="00696547">
        <w:t>, RAN#98-e</w:t>
      </w:r>
    </w:p>
    <w:p w14:paraId="1C28CBAD" w14:textId="116B107F" w:rsidR="006437AD" w:rsidRDefault="006437AD" w:rsidP="00A87BF0">
      <w:r>
        <w:t>[2] RP-222830, Status Report for WI: Introduction of LTE TDD band in 1670 – 1675 MHz, RAN#98-e</w:t>
      </w:r>
    </w:p>
    <w:p w14:paraId="480E1C15" w14:textId="14930DDF" w:rsidR="00A37241" w:rsidRDefault="00A37241" w:rsidP="00A37241">
      <w:r>
        <w:t>[</w:t>
      </w:r>
      <w:r w:rsidR="006437AD">
        <w:t>3</w:t>
      </w:r>
      <w:r>
        <w:t xml:space="preserve">] </w:t>
      </w:r>
      <w:r w:rsidR="00383B8F">
        <w:t>RP-22</w:t>
      </w:r>
      <w:r w:rsidR="00540CC6">
        <w:t>3514</w:t>
      </w:r>
      <w:r w:rsidR="00383B8F">
        <w:t xml:space="preserve">, </w:t>
      </w:r>
      <w:r w:rsidR="00383B8F" w:rsidRPr="00B86B2D">
        <w:t>New WID</w:t>
      </w:r>
      <w:r w:rsidR="00540CC6">
        <w:t xml:space="preserve">: </w:t>
      </w:r>
      <w:r w:rsidR="00383B8F" w:rsidRPr="00B86B2D">
        <w:t xml:space="preserve">Introduction of </w:t>
      </w:r>
      <w:r w:rsidR="00383B8F">
        <w:t>NR band in 1670 – 1675 MHz</w:t>
      </w:r>
      <w:r w:rsidR="00696547">
        <w:t>, RAN#98-e</w:t>
      </w:r>
    </w:p>
    <w:p w14:paraId="5E87FCAA" w14:textId="3F096095" w:rsidR="00A87BF0" w:rsidRDefault="005B5857" w:rsidP="00696547">
      <w:pPr>
        <w:ind w:left="270" w:hanging="270"/>
      </w:pPr>
      <w:r w:rsidRPr="00B14D16">
        <w:t>[</w:t>
      </w:r>
      <w:r w:rsidR="006437AD">
        <w:t>4</w:t>
      </w:r>
      <w:r w:rsidRPr="00B14D16">
        <w:t>]</w:t>
      </w:r>
      <w:r w:rsidR="006C5DCD" w:rsidRPr="00B14D16">
        <w:t xml:space="preserve"> </w:t>
      </w:r>
      <w:r w:rsidR="005C652D">
        <w:t>R4-2</w:t>
      </w:r>
      <w:r w:rsidR="00696547">
        <w:t>212090</w:t>
      </w:r>
      <w:r w:rsidR="005C652D">
        <w:t xml:space="preserve">, </w:t>
      </w:r>
      <w:r w:rsidR="00696547">
        <w:t>Proposed key changes to TS 36.101 to support introduction of new LTE TDD Band in 1670 – 1675 MHz, RAN4#104-e</w:t>
      </w:r>
    </w:p>
    <w:p w14:paraId="060E86C3" w14:textId="387F44CE" w:rsidR="00696547" w:rsidRDefault="00696547" w:rsidP="00696547">
      <w:pPr>
        <w:ind w:left="270" w:hanging="270"/>
      </w:pPr>
      <w:r>
        <w:t>[</w:t>
      </w:r>
      <w:r w:rsidR="006437AD">
        <w:t>5</w:t>
      </w:r>
      <w:r>
        <w:t>] R4-2214238, Email discussion summary for [104-e][127] R18_LTE_TDD_1.6GHz, RAN4#104-e</w:t>
      </w:r>
    </w:p>
    <w:p w14:paraId="7EB63D8E" w14:textId="007F684E" w:rsidR="00696547" w:rsidRDefault="00696547" w:rsidP="00696547">
      <w:pPr>
        <w:ind w:left="270" w:hanging="270"/>
      </w:pPr>
      <w:r>
        <w:t>[</w:t>
      </w:r>
      <w:r w:rsidR="006437AD">
        <w:t>6</w:t>
      </w:r>
      <w:r>
        <w:t>] R4-2214440, WF on Introduction of LTE TDD band in 1670-1675 MHz, RAN4#104-e</w:t>
      </w:r>
    </w:p>
    <w:p w14:paraId="62C20D6D" w14:textId="1DA19B34" w:rsidR="00AE33A5" w:rsidRDefault="00AE33A5" w:rsidP="00696547">
      <w:pPr>
        <w:ind w:left="270" w:hanging="270"/>
      </w:pPr>
      <w:r>
        <w:t>[</w:t>
      </w:r>
      <w:r w:rsidR="006437AD">
        <w:t>7</w:t>
      </w:r>
      <w:r>
        <w:t>] R4-2207966, Emissions Requirements for LTE TDD band in 1670 – 1675 MHz, RAN4#103-e</w:t>
      </w:r>
    </w:p>
    <w:p w14:paraId="60E6B4D6" w14:textId="3709546F" w:rsidR="00696547" w:rsidRDefault="00696547" w:rsidP="00696547">
      <w:pPr>
        <w:ind w:left="270" w:hanging="270"/>
      </w:pPr>
      <w:r>
        <w:t>[</w:t>
      </w:r>
      <w:r w:rsidR="006437AD">
        <w:t>8</w:t>
      </w:r>
      <w:r>
        <w:t>] R4-2210572, WF on Introduction of LTE TDD band in 1670-1675 MHz, RAN4#103-e</w:t>
      </w:r>
    </w:p>
    <w:p w14:paraId="13B171E8" w14:textId="6701BFBC" w:rsidR="000D14C7" w:rsidRPr="002C4546" w:rsidRDefault="000D14C7" w:rsidP="00EE2CF3">
      <w:pPr>
        <w:rPr>
          <w:lang w:val="en-US"/>
        </w:rPr>
      </w:pPr>
    </w:p>
    <w:sectPr w:rsidR="000D14C7" w:rsidRPr="002C454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6DA43" w14:textId="77777777" w:rsidR="00954779" w:rsidRDefault="00954779">
      <w:r>
        <w:separator/>
      </w:r>
    </w:p>
  </w:endnote>
  <w:endnote w:type="continuationSeparator" w:id="0">
    <w:p w14:paraId="0A4AE927" w14:textId="77777777" w:rsidR="00954779" w:rsidRDefault="00954779">
      <w:r>
        <w:continuationSeparator/>
      </w:r>
    </w:p>
  </w:endnote>
  <w:endnote w:type="continuationNotice" w:id="1">
    <w:p w14:paraId="6DBE4010" w14:textId="77777777" w:rsidR="00954779" w:rsidRDefault="00954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4020202020204"/>
    <w:charset w:val="80"/>
    <w:family w:val="swiss"/>
    <w:pitch w:val="variable"/>
    <w:sig w:usb0="00000001" w:usb1="08070000" w:usb2="00000010" w:usb3="00000000" w:csb0="00020093"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2FC9ED3D" w:rsidR="007C301F" w:rsidRDefault="007C301F" w:rsidP="007F317A">
    <w:pPr>
      <w:pStyle w:val="Footer"/>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721D" w14:textId="77777777" w:rsidR="00954779" w:rsidRDefault="00954779">
      <w:r>
        <w:separator/>
      </w:r>
    </w:p>
  </w:footnote>
  <w:footnote w:type="continuationSeparator" w:id="0">
    <w:p w14:paraId="3A63D30B" w14:textId="77777777" w:rsidR="00954779" w:rsidRDefault="00954779">
      <w:r>
        <w:continuationSeparator/>
      </w:r>
    </w:p>
  </w:footnote>
  <w:footnote w:type="continuationNotice" w:id="1">
    <w:p w14:paraId="0AB57C7C" w14:textId="77777777" w:rsidR="00954779" w:rsidRDefault="009547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12510970">
    <w:abstractNumId w:val="17"/>
  </w:num>
  <w:num w:numId="2" w16cid:durableId="628046917">
    <w:abstractNumId w:val="25"/>
  </w:num>
  <w:num w:numId="3" w16cid:durableId="354968704">
    <w:abstractNumId w:val="29"/>
  </w:num>
  <w:num w:numId="4" w16cid:durableId="875238702">
    <w:abstractNumId w:val="32"/>
  </w:num>
  <w:num w:numId="5" w16cid:durableId="92291585">
    <w:abstractNumId w:val="20"/>
  </w:num>
  <w:num w:numId="6" w16cid:durableId="799106062">
    <w:abstractNumId w:val="13"/>
  </w:num>
  <w:num w:numId="7" w16cid:durableId="461003912">
    <w:abstractNumId w:val="4"/>
  </w:num>
  <w:num w:numId="8" w16cid:durableId="196508629">
    <w:abstractNumId w:val="27"/>
  </w:num>
  <w:num w:numId="9" w16cid:durableId="783693315">
    <w:abstractNumId w:val="14"/>
  </w:num>
  <w:num w:numId="10" w16cid:durableId="1498764693">
    <w:abstractNumId w:val="18"/>
  </w:num>
  <w:num w:numId="11" w16cid:durableId="1594169055">
    <w:abstractNumId w:val="33"/>
  </w:num>
  <w:num w:numId="12" w16cid:durableId="518472200">
    <w:abstractNumId w:val="31"/>
  </w:num>
  <w:num w:numId="13" w16cid:durableId="8800467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47561230">
    <w:abstractNumId w:val="8"/>
  </w:num>
  <w:num w:numId="15" w16cid:durableId="1074861803">
    <w:abstractNumId w:val="7"/>
  </w:num>
  <w:num w:numId="16" w16cid:durableId="392895845">
    <w:abstractNumId w:val="6"/>
  </w:num>
  <w:num w:numId="17" w16cid:durableId="5185497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2128549856">
    <w:abstractNumId w:val="12"/>
  </w:num>
  <w:num w:numId="19" w16cid:durableId="750203240">
    <w:abstractNumId w:val="16"/>
  </w:num>
  <w:num w:numId="20" w16cid:durableId="655838445">
    <w:abstractNumId w:val="24"/>
  </w:num>
  <w:num w:numId="21" w16cid:durableId="1387022470">
    <w:abstractNumId w:val="28"/>
  </w:num>
  <w:num w:numId="22" w16cid:durableId="1785343794">
    <w:abstractNumId w:val="19"/>
  </w:num>
  <w:num w:numId="23" w16cid:durableId="2070180457">
    <w:abstractNumId w:val="26"/>
  </w:num>
  <w:num w:numId="24" w16cid:durableId="835763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506211119">
    <w:abstractNumId w:val="30"/>
  </w:num>
  <w:num w:numId="26" w16cid:durableId="1409230753">
    <w:abstractNumId w:val="3"/>
  </w:num>
  <w:num w:numId="27" w16cid:durableId="1233733245">
    <w:abstractNumId w:val="21"/>
  </w:num>
  <w:num w:numId="28" w16cid:durableId="591082668">
    <w:abstractNumId w:val="2"/>
  </w:num>
  <w:num w:numId="29" w16cid:durableId="186916307">
    <w:abstractNumId w:val="9"/>
  </w:num>
  <w:num w:numId="30" w16cid:durableId="9568680">
    <w:abstractNumId w:val="15"/>
  </w:num>
  <w:num w:numId="31" w16cid:durableId="6106473">
    <w:abstractNumId w:val="1"/>
  </w:num>
  <w:num w:numId="32" w16cid:durableId="1386678861">
    <w:abstractNumId w:val="10"/>
  </w:num>
  <w:num w:numId="33" w16cid:durableId="2101290390">
    <w:abstractNumId w:val="22"/>
  </w:num>
  <w:num w:numId="34" w16cid:durableId="1194733816">
    <w:abstractNumId w:val="5"/>
  </w:num>
  <w:num w:numId="35" w16cid:durableId="771969995">
    <w:abstractNumId w:val="23"/>
  </w:num>
  <w:num w:numId="36" w16cid:durableId="3114935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1E1C"/>
    <w:rsid w:val="000420FB"/>
    <w:rsid w:val="00043184"/>
    <w:rsid w:val="00043D07"/>
    <w:rsid w:val="000446FD"/>
    <w:rsid w:val="0004511D"/>
    <w:rsid w:val="00045318"/>
    <w:rsid w:val="00045774"/>
    <w:rsid w:val="00046743"/>
    <w:rsid w:val="0004795F"/>
    <w:rsid w:val="00047A40"/>
    <w:rsid w:val="00047BD8"/>
    <w:rsid w:val="00051030"/>
    <w:rsid w:val="000511B4"/>
    <w:rsid w:val="00051D36"/>
    <w:rsid w:val="00051DA9"/>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3CBF"/>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51"/>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4C7"/>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082"/>
    <w:rsid w:val="001679C5"/>
    <w:rsid w:val="001679EA"/>
    <w:rsid w:val="00170570"/>
    <w:rsid w:val="0017086E"/>
    <w:rsid w:val="00170C0A"/>
    <w:rsid w:val="00171D36"/>
    <w:rsid w:val="00172402"/>
    <w:rsid w:val="00172EC1"/>
    <w:rsid w:val="00174BD8"/>
    <w:rsid w:val="00175C29"/>
    <w:rsid w:val="00175EB8"/>
    <w:rsid w:val="001765A4"/>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1B42"/>
    <w:rsid w:val="00192293"/>
    <w:rsid w:val="001925A9"/>
    <w:rsid w:val="00192639"/>
    <w:rsid w:val="00193142"/>
    <w:rsid w:val="00193747"/>
    <w:rsid w:val="00194403"/>
    <w:rsid w:val="00194627"/>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89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0EDD"/>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1D38"/>
    <w:rsid w:val="002623A5"/>
    <w:rsid w:val="00262E9E"/>
    <w:rsid w:val="00262FA1"/>
    <w:rsid w:val="002634E4"/>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D7F8B"/>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476"/>
    <w:rsid w:val="00316647"/>
    <w:rsid w:val="00316977"/>
    <w:rsid w:val="00316A23"/>
    <w:rsid w:val="0031703E"/>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3B8F"/>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0F48"/>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342D"/>
    <w:rsid w:val="004148FF"/>
    <w:rsid w:val="00414BD6"/>
    <w:rsid w:val="00415201"/>
    <w:rsid w:val="00415BDF"/>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0E92"/>
    <w:rsid w:val="004A187C"/>
    <w:rsid w:val="004A204A"/>
    <w:rsid w:val="004A3799"/>
    <w:rsid w:val="004A38DE"/>
    <w:rsid w:val="004A4425"/>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703"/>
    <w:rsid w:val="004C0D02"/>
    <w:rsid w:val="004C1316"/>
    <w:rsid w:val="004C149D"/>
    <w:rsid w:val="004C16A8"/>
    <w:rsid w:val="004C1A8E"/>
    <w:rsid w:val="004C226E"/>
    <w:rsid w:val="004C321F"/>
    <w:rsid w:val="004C54B8"/>
    <w:rsid w:val="004C6A32"/>
    <w:rsid w:val="004C72C7"/>
    <w:rsid w:val="004C738E"/>
    <w:rsid w:val="004C7862"/>
    <w:rsid w:val="004C7A22"/>
    <w:rsid w:val="004D0378"/>
    <w:rsid w:val="004D0502"/>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38DD"/>
    <w:rsid w:val="0050429B"/>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31FD"/>
    <w:rsid w:val="005148FF"/>
    <w:rsid w:val="00515D7E"/>
    <w:rsid w:val="005167E8"/>
    <w:rsid w:val="00517507"/>
    <w:rsid w:val="0052019A"/>
    <w:rsid w:val="005209AB"/>
    <w:rsid w:val="00520C3C"/>
    <w:rsid w:val="00521297"/>
    <w:rsid w:val="005220E1"/>
    <w:rsid w:val="0052451F"/>
    <w:rsid w:val="00524BC5"/>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CC6"/>
    <w:rsid w:val="005414DA"/>
    <w:rsid w:val="005420E2"/>
    <w:rsid w:val="00542F5D"/>
    <w:rsid w:val="00543144"/>
    <w:rsid w:val="00543C44"/>
    <w:rsid w:val="00543E5A"/>
    <w:rsid w:val="00544F7A"/>
    <w:rsid w:val="00545421"/>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0CC3"/>
    <w:rsid w:val="005816AC"/>
    <w:rsid w:val="0058195B"/>
    <w:rsid w:val="0058268D"/>
    <w:rsid w:val="0058368D"/>
    <w:rsid w:val="00583984"/>
    <w:rsid w:val="00583FF2"/>
    <w:rsid w:val="0058475D"/>
    <w:rsid w:val="00584A62"/>
    <w:rsid w:val="00584C1D"/>
    <w:rsid w:val="0058510E"/>
    <w:rsid w:val="00585287"/>
    <w:rsid w:val="00586875"/>
    <w:rsid w:val="00586A8B"/>
    <w:rsid w:val="00586B81"/>
    <w:rsid w:val="00586D95"/>
    <w:rsid w:val="00586DCF"/>
    <w:rsid w:val="005870A8"/>
    <w:rsid w:val="005873E4"/>
    <w:rsid w:val="00587F45"/>
    <w:rsid w:val="0059117A"/>
    <w:rsid w:val="00592159"/>
    <w:rsid w:val="005921DD"/>
    <w:rsid w:val="005923CE"/>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5FB4"/>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118"/>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7AD"/>
    <w:rsid w:val="00643CD3"/>
    <w:rsid w:val="00644245"/>
    <w:rsid w:val="006445E9"/>
    <w:rsid w:val="00644C82"/>
    <w:rsid w:val="006451AA"/>
    <w:rsid w:val="00645A51"/>
    <w:rsid w:val="00646623"/>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79BC"/>
    <w:rsid w:val="0065993D"/>
    <w:rsid w:val="006606E2"/>
    <w:rsid w:val="0066336E"/>
    <w:rsid w:val="006638C2"/>
    <w:rsid w:val="00663C05"/>
    <w:rsid w:val="00664E8B"/>
    <w:rsid w:val="006654F4"/>
    <w:rsid w:val="00665702"/>
    <w:rsid w:val="006661CE"/>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2E2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547"/>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968"/>
    <w:rsid w:val="006C0A93"/>
    <w:rsid w:val="006C0C3E"/>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5973"/>
    <w:rsid w:val="006D6227"/>
    <w:rsid w:val="006D6CD7"/>
    <w:rsid w:val="006D7134"/>
    <w:rsid w:val="006D7223"/>
    <w:rsid w:val="006D73B7"/>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C7D"/>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6937"/>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C7FCF"/>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317A"/>
    <w:rsid w:val="007F430D"/>
    <w:rsid w:val="007F51CC"/>
    <w:rsid w:val="007F5584"/>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2C"/>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3AB"/>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2C"/>
    <w:rsid w:val="008B1ED0"/>
    <w:rsid w:val="008B2117"/>
    <w:rsid w:val="008B321E"/>
    <w:rsid w:val="008B3554"/>
    <w:rsid w:val="008B356B"/>
    <w:rsid w:val="008B3C72"/>
    <w:rsid w:val="008B3ED7"/>
    <w:rsid w:val="008B3F53"/>
    <w:rsid w:val="008B4E9B"/>
    <w:rsid w:val="008B5ED3"/>
    <w:rsid w:val="008B64A6"/>
    <w:rsid w:val="008B6932"/>
    <w:rsid w:val="008B7257"/>
    <w:rsid w:val="008B77F7"/>
    <w:rsid w:val="008B7B1D"/>
    <w:rsid w:val="008C004E"/>
    <w:rsid w:val="008C0215"/>
    <w:rsid w:val="008C0264"/>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4D1"/>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084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427"/>
    <w:rsid w:val="00930579"/>
    <w:rsid w:val="009307BC"/>
    <w:rsid w:val="0093144C"/>
    <w:rsid w:val="009314C8"/>
    <w:rsid w:val="0093196F"/>
    <w:rsid w:val="00932F38"/>
    <w:rsid w:val="009339EC"/>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77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0AA"/>
    <w:rsid w:val="00964255"/>
    <w:rsid w:val="00964583"/>
    <w:rsid w:val="00965077"/>
    <w:rsid w:val="009657FE"/>
    <w:rsid w:val="00965DC9"/>
    <w:rsid w:val="00970040"/>
    <w:rsid w:val="00970BDC"/>
    <w:rsid w:val="00970CE1"/>
    <w:rsid w:val="00971090"/>
    <w:rsid w:val="00971980"/>
    <w:rsid w:val="00971DBA"/>
    <w:rsid w:val="00971F5E"/>
    <w:rsid w:val="00972636"/>
    <w:rsid w:val="00972911"/>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E7F6B"/>
    <w:rsid w:val="009F1E72"/>
    <w:rsid w:val="009F230A"/>
    <w:rsid w:val="009F29C8"/>
    <w:rsid w:val="009F36F2"/>
    <w:rsid w:val="009F4335"/>
    <w:rsid w:val="009F4508"/>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38CB"/>
    <w:rsid w:val="00A33B98"/>
    <w:rsid w:val="00A34DCF"/>
    <w:rsid w:val="00A364F4"/>
    <w:rsid w:val="00A36FC4"/>
    <w:rsid w:val="00A37241"/>
    <w:rsid w:val="00A40A6D"/>
    <w:rsid w:val="00A40FEA"/>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3AAA"/>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93F"/>
    <w:rsid w:val="00AD78F6"/>
    <w:rsid w:val="00AE0D65"/>
    <w:rsid w:val="00AE0E1B"/>
    <w:rsid w:val="00AE0EDD"/>
    <w:rsid w:val="00AE14D5"/>
    <w:rsid w:val="00AE16A0"/>
    <w:rsid w:val="00AE18D3"/>
    <w:rsid w:val="00AE193F"/>
    <w:rsid w:val="00AE1B57"/>
    <w:rsid w:val="00AE1BFE"/>
    <w:rsid w:val="00AE2ACF"/>
    <w:rsid w:val="00AE2DBB"/>
    <w:rsid w:val="00AE31DC"/>
    <w:rsid w:val="00AE33A5"/>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4208"/>
    <w:rsid w:val="00B14745"/>
    <w:rsid w:val="00B14828"/>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51"/>
    <w:rsid w:val="00B84464"/>
    <w:rsid w:val="00B848D7"/>
    <w:rsid w:val="00B852B5"/>
    <w:rsid w:val="00B86269"/>
    <w:rsid w:val="00B86653"/>
    <w:rsid w:val="00B86B2D"/>
    <w:rsid w:val="00B872BE"/>
    <w:rsid w:val="00B90898"/>
    <w:rsid w:val="00B909B0"/>
    <w:rsid w:val="00B90B7A"/>
    <w:rsid w:val="00B92633"/>
    <w:rsid w:val="00B92B00"/>
    <w:rsid w:val="00B92BD1"/>
    <w:rsid w:val="00B92DF7"/>
    <w:rsid w:val="00B9310A"/>
    <w:rsid w:val="00B934CD"/>
    <w:rsid w:val="00B935A4"/>
    <w:rsid w:val="00B93669"/>
    <w:rsid w:val="00B93D6F"/>
    <w:rsid w:val="00B93DC1"/>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477"/>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4F3"/>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6690"/>
    <w:rsid w:val="00DA779D"/>
    <w:rsid w:val="00DA7834"/>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2CB"/>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3686"/>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6DB"/>
    <w:rsid w:val="00E25241"/>
    <w:rsid w:val="00E2601B"/>
    <w:rsid w:val="00E26164"/>
    <w:rsid w:val="00E2797A"/>
    <w:rsid w:val="00E30460"/>
    <w:rsid w:val="00E30A89"/>
    <w:rsid w:val="00E31E1A"/>
    <w:rsid w:val="00E31F40"/>
    <w:rsid w:val="00E32EAE"/>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085"/>
    <w:rsid w:val="00E50C8F"/>
    <w:rsid w:val="00E50CF3"/>
    <w:rsid w:val="00E517C8"/>
    <w:rsid w:val="00E51893"/>
    <w:rsid w:val="00E51AE9"/>
    <w:rsid w:val="00E5281B"/>
    <w:rsid w:val="00E53619"/>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08CC"/>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0F4A"/>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3E58"/>
    <w:rsid w:val="00EE4574"/>
    <w:rsid w:val="00EE5452"/>
    <w:rsid w:val="00EE6981"/>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07E12"/>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887"/>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20F"/>
    <w:rsid w:val="00F42BC0"/>
    <w:rsid w:val="00F434B2"/>
    <w:rsid w:val="00F437E7"/>
    <w:rsid w:val="00F44817"/>
    <w:rsid w:val="00F44BDF"/>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A7FE0"/>
    <w:rsid w:val="00FB029F"/>
    <w:rsid w:val="00FB06B4"/>
    <w:rsid w:val="00FB0877"/>
    <w:rsid w:val="00FB0DCA"/>
    <w:rsid w:val="00FB1A91"/>
    <w:rsid w:val="00FB241F"/>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659"/>
    <w:rsid w:val="00FC3A96"/>
    <w:rsid w:val="00FC3ABA"/>
    <w:rsid w:val="00FC431F"/>
    <w:rsid w:val="00FC502D"/>
    <w:rsid w:val="00FC5AA5"/>
    <w:rsid w:val="00FC6354"/>
    <w:rsid w:val="00FC6995"/>
    <w:rsid w:val="00FD0282"/>
    <w:rsid w:val="00FD036C"/>
    <w:rsid w:val="00FD069B"/>
    <w:rsid w:val="00FD09D0"/>
    <w:rsid w:val="00FD0AAD"/>
    <w:rsid w:val="00FD164B"/>
    <w:rsid w:val="00FD1882"/>
    <w:rsid w:val="00FD247A"/>
    <w:rsid w:val="00FD2522"/>
    <w:rsid w:val="00FD2D66"/>
    <w:rsid w:val="00FD33DB"/>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table" w:customStyle="1" w:styleId="TableGrid25">
    <w:name w:val="Table Grid25"/>
    <w:basedOn w:val="TableNormal"/>
    <w:qFormat/>
    <w:rsid w:val="00FD25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07E12"/>
    <w:pPr>
      <w:numPr>
        <w:numId w:val="36"/>
      </w:numPr>
      <w:tabs>
        <w:tab w:val="clear" w:pos="737"/>
        <w:tab w:val="num" w:pos="360"/>
      </w:tabs>
      <w:overflowPunct w:val="0"/>
      <w:autoSpaceDE w:val="0"/>
      <w:autoSpaceDN w:val="0"/>
      <w:adjustRightInd w:val="0"/>
      <w:ind w:left="36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4.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183</TotalTime>
  <Pages>6</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10887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16</cp:revision>
  <cp:lastPrinted>2016-03-25T21:53:00Z</cp:lastPrinted>
  <dcterms:created xsi:type="dcterms:W3CDTF">2023-01-28T14:41:00Z</dcterms:created>
  <dcterms:modified xsi:type="dcterms:W3CDTF">2023-02-15T21:01:00Z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